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přednádraží v Havířově bude stát přes sto milionů</w:t>
      </w:r>
    </w:p>
    <w:p>
      <w:pPr/>
      <w:r>
        <w:rPr/>
        <w:t xml:space="preserve">Prioritou příštího roku pro Havířov, a to bez ohledu na to, jak dopadnou volby, bude rekonstrukce přednádraží. Celá akce za více než sto milionů korun se připravuje už několik let. Nyní se čeká zda město získá dotaci.</w:t>
      </w:r>
    </w:p>
    <w:p>
      <w:pPr/>
      <w:r>
        <w:rPr/>
        <w:t xml:space="preserve">“Samotný projekt přednádražního prostoru se pohybuje ve výši 125 milionů korun. Dotace se pohybuje v 90% způsobilých výdajů, takže maximální částka, kterou bychom mohli získat je 100 milionů korun,” řekla vedoucí oddělení strategického rozvoje Eva Havlů.</w:t>
      </w:r>
    </w:p>
    <w:p>
      <w:pPr/>
      <w:r>
        <w:rPr/>
        <w:t xml:space="preserve">Město nyní připravuje soutěž na zhotovitele a samotnou stavbu by chtělo zahájit na jaře. </w:t>
      </w:r>
    </w:p>
    <w:p>
      <w:pPr/>
      <w:r>
        <w:rPr/>
        <w:t xml:space="preserve">“Stavba bude muset začít přeložkami stávajících inženýrských sítí. Následovat bude výstavba parkovacích stání, dojde k zastřešení autobusových zastávek. Budeme stavět koridor, který bude spojovat autobusové zastávky s výpravní halou,” vysvětlila vedoucí oddělení investic Kateřina Mikulová.</w:t>
      </w:r>
    </w:p>
    <w:p>
      <w:pPr/>
      <w:r>
        <w:rPr/>
        <w:t xml:space="preserve">Práce na přednádraží potrvají až dva roky. V příštím roce začne s opravami své části vlakového nádraží i Správa železniční dopravní cesty.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225/oprava-prednadrazi-v-havirove-bude-stat-pres-sto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2026-06-19T10:11:25+02:00</dcterms:created>
  <dcterms:modified xsi:type="dcterms:W3CDTF">2026-06-19T10:11:25+02:00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