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Francie přicestovala s kompostéry i kudlanka nábožná</w:t>
      </w:r>
    </w:p>
    <w:p>
      <w:pPr/>
      <w:r>
        <w:rPr/>
        <w:t xml:space="preserve">Velké překvapení zažili pracovníci havířovského magistrátu, když rozbalovali kompostéry na bioodpad. Ty město pro domkaře objednalo ve Francii. V jedné sadě ale byla kudlanka nábožná.</w:t>
      </w:r>
    </w:p>
    <w:p>
      <w:pPr/>
      <w:r>
        <w:rPr/>
        <w:t xml:space="preserve">"Zavolali jsme kolegům z odboru životního prostředí, co máme dělat. Požádali nás, abychom vzali papírovou krabičku, udělali do ní otvory a uchovali ji, než si krabičku vyzvednou,” řekla Eva Wojnarová z odboru komunálních služeb.</w:t>
      </w:r>
    </w:p>
    <w:p>
      <w:pPr/>
      <w:r>
        <w:rPr/>
        <w:t xml:space="preserve">Hmyz se řadí mezi kriticky ohrožené živočichy. Svou sílu ukázala kudlanka, když se zakousla do prstu pracovnice odboru životního prostředí. Na odboru životního prostředí ví zvířatech leccos, s kudlankou ale zkušenosti nemají.</w:t>
      </w:r>
    </w:p>
    <w:p>
      <w:pPr/>
      <w:r>
        <w:rPr/>
        <w:t xml:space="preserve">“Musíme u odborníků zjistit, jestli můžeme kudlanku pustit, nebo ji nepředáme odborné instituci, protože přece jenom k nám doputovala z velké dálky,” řekl Jan Smola z odboru životního prostředí.</w:t>
      </w:r>
    </w:p>
    <w:p>
      <w:pPr/>
      <w:r>
        <w:rPr/>
        <w:t xml:space="preserve">Kudlanka byla nakonec vypuštěna do přírody. Jelikož se ale hmyz dožívá maximálně osmi měsíců, čeká už ho jen pár týdnů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23/z-francie-pricestovala-s-kompostery-i-kudlanka-nabo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2026-06-18T14:13:34+02:00</dcterms:created>
  <dcterms:modified xsi:type="dcterms:W3CDTF">2026-06-18T14:13:34+02:00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