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připomněly dějiny Československa</w:t>
      </w:r>
    </w:p>
    <w:p>
      <w:pPr/>
      <w:r>
        <w:rPr/>
        <w:t xml:space="preserve">Stoletou historii si připomínaly i děti ve školách. Například Základní a Mateřská škola Dělnická připravila pro své žáky den plný českých dějin. Například 8.B si připravila první mezník počátku Československé republiky -  Čechy v zákopech první světové války.</w:t>
      </w:r>
    </w:p>
    <w:p>
      <w:pPr/>
      <w:r>
        <w:rPr/>
        <w:t xml:space="preserve">"Nastoupili do rakousko-uherské armády přešli do zajetí, stali se z nich legionáři a bojovali za stát, který ještě neexistoval 25 a který byl 8. října 1918 vyhlášen," vysvětlil učitel Jaroslav Rabajda.</w:t>
      </w:r>
    </w:p>
    <w:p>
      <w:pPr/>
      <w:r>
        <w:rPr/>
        <w:t xml:space="preserve">Další třída si připravila období okupace 1938. Tady si také žáci  připomněli Mnichovskou dohodu. Zážitkově pojali 100. výročí vzniku Československa na Základní a Mateřské škole U Studny. Zaměřili se hlavně na dobu první republiky. </w:t>
      </w:r>
    </w:p>
    <w:p>
      <w:pPr/>
      <w:r>
        <w:rPr/>
        <w:t xml:space="preserve">Školu dokonce navštívil představitel prezidenta Masaryka, aby zdůraznil význam stoletých oslav. </w:t>
      </w:r>
    </w:p>
    <w:p>
      <w:pPr/>
      <w:r>
        <w:rPr/>
        <w:t xml:space="preserve">Velmi pro děti atraktivní byla ukázka dobové kuchyně, ve které se podívali na přípravu božích milostí.</w:t>
      </w:r>
    </w:p>
    <w:p>
      <w:pPr/>
      <w:r>
        <w:rPr/>
        <w:t xml:space="preserve">Na závěr oslav škola vysadila před školou lípu republiky a zazněla hymna v dobové úpravě.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468/karvinske-deti-si-pripomnely-dejiny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2026-05-30T19:33:10+02:00</dcterms:created>
  <dcterms:modified xsi:type="dcterms:W3CDTF">2026-05-30T19:33:10+02:00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