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XX. Mezinárodní varhanní soutěž P.Ebena</w:t>
      </w:r>
    </w:p>
    <w:p>
      <w:pPr/>
      <w:hyperlink r:id="rId9" w:history="1">
        <w:r>
          <w:rPr/>
          <w:t xml:space="preserve"/>
        </w:r>
      </w:hyperlink>
      <w:r>
        <w:rPr/>
        <w:t xml:space="preserve">Poprvéměli možnost varhaníci poměřit své síly v r. 1978. Tehdysoutěžili v kategorii základních uměleckých škol akonzervatoří. U prvního ročníku stál také varhaník, muzikologa pedagog Jiří Čech:  „Posunulase výrazně interpretace, úroveň interpretační po r. už 90, kdybylo možné, že studenti zajížděli do zahraničí a získávali zkušenosti."  </w:t>
      </w:r>
    </w:p>
    <w:p>
      <w:pPr/>
      <w:r>
        <w:rPr/>
        <w:t xml:space="preserve">Dnesje soutěž určená pro varhaníky do 30 let. Kromě Slováků  aPoláků přijíždějí také umělci z ostatních evropskýchzemí nebo i Asie. Vítěz musí projít sítem tří kol. V každémhraje na jiný hudební nástroj. Zvládnout musí hru na barokní imoderní varhany. Povinná je skladba Petra Ebena, po kterém klánínese jméno. Účastníci mohou soutěžit v interpretaci neboimprovizaci. Výkony posuzuje mezinárodní porota.   „Jáspeciálně rád hodnotím tu muzikalitu, ten vklad, který do tohointerpret dá. Aby hudba povídala, zaujala posluchače a občas díkytomu i prominu nějaké chybičky,“ říká jeden z porotců Petr Rajnoha.  Pokudsoutěžící zajímá názor poroty, mohou o něj vždy po skončeníkola hodnotící požádat.   „Unikátníje také to, že máme veřejné bodování. To  jsme chtěli vždypodržet, aby se soutěžící mohli po každém kole poradits porotci, co se jim nelíbilo, v čem by se mohlizlepšit,“ připojuje dlouholetý organizátor soutěže Petr Rotrekl.</w:t>
      </w:r>
    </w:p>
    <w:p>
      <w:pPr/>
      <w:r>
        <w:rPr/>
        <w:t xml:space="preserve">Vítězem letošního ročníku se v interpretační soutěži se stal 19 letý Filip Šmerda. V improvizační soutěži zvítězil Marcel Eliasch z Německa.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484/xx-mezinarodni-varhanni-soutez-pebena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2026-04-17T11:26:33+02:00</dcterms:created>
  <dcterms:modified xsi:type="dcterms:W3CDTF">2026-04-17T11:26:33+02:00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