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posvítili na chodce</w:t>
      </w:r>
    </w:p>
    <w:p>
      <w:pPr/>
      <w:r>
        <w:rPr/>
        <w:t xml:space="preserve">Během podzimním období snížené viditelnosti si policisté také v Novém Jičíně posvítili na chodce. Preventivní akcí u vlakového nádraží na Palackého ulici upozorňovali veřejnost na důležité pravidlo - být viděn - a rozdávali reflexní pásky. </w:t>
      </w:r>
    </w:p>
    <w:p>
      <w:pPr/>
      <w:r>
        <w:rPr/>
        <w:t xml:space="preserve">“Zákonná povinnost použití reflexních prvků se vztahuje na chodce mimo obec, doporučujeme však použití reflexních prvků iv obci Použitím reflexních prvků chodci podstatně zvyšují svou viditelnost, a to tak, že řidiči je mohou vidět až na vzdálenost až 200 metrů,” uvedl Petr Směták, STP PČR Nový Jičín. </w:t>
      </w:r>
    </w:p>
    <w:p>
      <w:pPr/>
      <w:r>
        <w:rPr/>
        <w:t xml:space="preserve">Také pro pěší platí silniční zákon a je důležité, aby i oni dodržovali pravidla bezpečného chování a snížili tak riziko, že se stanou obětí dopravní nehody. </w:t>
      </w:r>
    </w:p>
    <w:p>
      <w:pPr/>
      <w:r>
        <w:rPr/>
        <w:t xml:space="preserve">“Chodci, jako nejzranitelnější účastníci silničního provozu, by měli, pokud je to možné, vždy užít přechod pro chodce, dbát na svou viditelnost a také oni mohou být sankcionováni nějakou pokutou,” upozornil policejní tiskový mluvčí. </w:t>
      </w:r>
    </w:p>
    <w:p>
      <w:pPr/>
      <w:r>
        <w:rPr/>
        <w:t xml:space="preserve">Například lidem, kteří se  pohybují bez reflexních prvků mimo obec za snížené viditelnosti po okraji vozovky v místě, kde chybí veřejné osvětlení, hrozí pokuta až ve výše dvou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3/policiste-si-posvitili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2026-05-20T09:20:07+02:00</dcterms:created>
  <dcterms:modified xsi:type="dcterms:W3CDTF">2026-05-20T09:20:07+02:00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