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20.11.2018,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boji se špatným ovzduším jdeme mnoha zemím příkladem</w:t>
      </w:r>
    </w:p>
    <w:p>
      <w:pPr/>
      <w:r>
        <w:rPr/>
        <w:t xml:space="preserve">S chladným počasím se do měst o obcí v našem regionu vrátil smog. Koncentrace polétavého prachu se pohybují na hranici povoleného limitu. Prach je ale pouze jednou z mnoha znečišťujících látek v ovzduší a hlavně v průmyslové Ostravě nebo Třinci je i mnoho dalších. Není tedy náhodou, že se v Ostravě koná konference "Za čistý vzduch v průmyslových městech Evropy."  "T</w:t>
      </w:r>
      <w:r>
        <w:rPr>
          <w:i w:val="1"/>
          <w:iCs w:val="1"/>
        </w:rPr>
        <w:t xml:space="preserve">akovým heslem Arniky je, že znečištění nezná hranic. My skutečně pracujeme mezinárodně, takže to, co si tady v Ostravě uvědomujeme je, že se situace dlouhodobě zlepšuje. V modernizacích jsou pozitivní trendy,"</w:t>
      </w:r>
      <w:r>
        <w:rPr/>
        <w:t xml:space="preserve"> uvádí koordinátorka zahraničních  projektů Arniky Kateřina Krejčová.</w:t>
      </w:r>
    </w:p>
    <w:p>
      <w:pPr/>
      <w:r>
        <w:rPr/>
        <w:t xml:space="preserve">V Ostravě a Moravskoslezském kraji se politici ve spolupráci s odborníky ochranou ovzduší dlouhodobě zabývají a mohou tak být příkladem pro jiné země, které jsou teprve na začátku. </w:t>
      </w:r>
      <w:r>
        <w:rPr>
          <w:i w:val="1"/>
          <w:iCs w:val="1"/>
        </w:rPr>
        <w:t xml:space="preserve">"MS kraj se ve srovnání s ostatními zlepšuje, ale může to být i tím, že ti ostatní usnuli na vavřínech,"</w:t>
      </w:r>
      <w:r>
        <w:rPr/>
        <w:t xml:space="preserve"> říká odborník na toxické látky a odpady Jindřich Petrlík.</w:t>
      </w:r>
    </w:p>
    <w:p>
      <w:pPr/>
      <w:r>
        <w:rPr/>
        <w:t xml:space="preserve">Mnoho podobně špatným ovzduším postižených lokalit je například v sousedním Polsku.</w:t>
      </w:r>
      <w:r>
        <w:rPr>
          <w:i w:val="1"/>
          <w:iCs w:val="1"/>
        </w:rPr>
        <w:t xml:space="preserve"> "Naším hlavním úkolem je vytvářet tlak na regionální politiky, aby realizovali programy na likvidaci kotlů na pevná paliva a aby se lidé ve městech připojovali k ústřednímu topení,"</w:t>
      </w:r>
      <w:r>
        <w:rPr/>
        <w:t xml:space="preserve"> vysvětluje odborník na ochranu ovzduší z Polska Rafał Psik.</w:t>
      </w:r>
    </w:p>
    <w:p>
      <w:pPr/>
      <w:r>
        <w:rPr/>
        <w:t xml:space="preserve">Hned v šesti zemích, které mají na konferenci zastoupení působí huť ArcelorMittal. I její zástupci se konference zúčastnili, aby prezentovali investice do ekologizace provozu.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58/v-boji-se-spatnym-ovzdusim-jdeme-mnoha-zemim-pri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2026-06-22T12:20:48+02:00</dcterms:created>
  <dcterms:modified xsi:type="dcterms:W3CDTF">2026-06-22T12:20:48+02:00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