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ZŠ otevřeli moderní učebnu fyziky</w:t>
      </w:r>
    </w:p>
    <w:p>
      <w:pPr/>
      <w:r>
        <w:rPr/>
        <w:t xml:space="preserve"> Nováučebna fyziky splňuje i ty nejnáročnější požadavky na modernívýuku. Je velkým přínosem pro žáky i učitele.</w:t>
      </w:r>
    </w:p>
    <w:p>
      <w:pPr/>
      <w:r>
        <w:rPr/>
        <w:t xml:space="preserve">LeošSekanina, ředitel školy: „Snažili jsme se, aby učebna bylaopravdu na úrovni, aby žáci měli všechno, co je v kurzu aco je potřeba. Má jak část výukovou, tak část badatelskou akromě nábytku a techniky se pamatovalo také na vybavenípomůckami.“</w:t>
      </w:r>
    </w:p>
    <w:p>
      <w:pPr/>
      <w:r>
        <w:rPr/>
        <w:t xml:space="preserve">Z pomůcekstojí za zmínku například autíčko na vodíkový pohon. Všichnižáci mají také k dispozici notebooky a další modernívybavení. </w:t>
      </w:r>
    </w:p>
    <w:p>
      <w:pPr/>
      <w:r>
        <w:rPr/>
        <w:t xml:space="preserve">FilipHoluša, zástupce dodavatele. „Mají interaktivní tabuli, kteráje multidotyková, takže může pracovat více dětí na tom, majítady uděláno demonstrační pracoviště v nejvyšší kvalitěvlastně v tuto chvíli, plno pomůcek, které škola do tétochvíle neměla nebo měla hodně starších.“</w:t>
      </w:r>
    </w:p>
    <w:p>
      <w:pPr/>
      <w:r>
        <w:rPr/>
        <w:t xml:space="preserve">Jeznámou skutečností, že zájem žáků o technické obory atechniku jako takovou není na potřebné úrovni.  Snahou všechzainteresovaných je tuto skutečnost změnit. </w:t>
      </w:r>
    </w:p>
    <w:p>
      <w:pPr/>
      <w:r>
        <w:rPr/>
        <w:t xml:space="preserve">HanaŠutovská (nez.), místostarostka Bruntálu: „Vítám jakoukolivpozitivní akci nebo jakoukoliv pozitivní věc, která pomůževybavit školy naše těmito učebnami, které zvýší atraktivitutechnických oborů.“ </w:t>
      </w:r>
    </w:p>
    <w:p>
      <w:pPr/>
      <w:r>
        <w:rPr/>
        <w:t xml:space="preserve">Zřízenípodobné učebny je drahá záležitost. Samotná škola by si je zesvých vlastních prostředků nemohla dovolit. </w:t>
      </w:r>
    </w:p>
    <w:p>
      <w:pPr/>
      <w:r>
        <w:rPr/>
        <w:t xml:space="preserve">LeošSekanina, ředitel školy: „ Vznikla díky podpoře zřizovatele,čili města Bruntálu a je financována především z prostředkůEU z projektu IROP.“</w:t>
      </w:r>
    </w:p>
    <w:p>
      <w:pPr/>
      <w:r>
        <w:rPr/>
        <w:t xml:space="preserve">Nárokyna úroveň výuky se stále zvyšují. Škola proto připravujezřízení dalších moderních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58/na-bruntalske-zs-otevreli-moderni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2026-06-24T23:23:32+02:00</dcterms:created>
  <dcterms:modified xsi:type="dcterms:W3CDTF">2026-06-24T23:23:32+02:00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