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17.1.2019,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p>
      <w:pPr/>
      <w:r>
        <w:rPr/>
        <w:t xml:space="preserve">Středisko volného času zve na víkendové akce. V sobotu 19. ledna startuje Fokusácký pětiboj v deskových hrách, soutěžit mohou šestičlenné týmy. V neděli 20. ledna pak proběhne od 15 hodin karnevalový Balonkový rej.</w:t>
      </w:r>
    </w:p>
    <w:p>
      <w:pPr/>
      <w:r>
        <w:rPr/>
        <w:t xml:space="preserve">*</w:t>
      </w:r>
    </w:p>
    <w:p>
      <w:pPr/>
      <w:r>
        <w:rPr/>
        <w:t xml:space="preserve">Muzeum Novojičínska připravilo v Žerotínském zámku výstavu porcelánu ze Ćmielowa, který je polským národním klenotem. Do Nového Jičína zapůjčilo vzácnou kolekci 350 artefaktů Národní muzeum v Kielcích.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120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2026-06-16T15:41:25+02:00</dcterms:created>
  <dcterms:modified xsi:type="dcterms:W3CDTF">2026-06-16T15:41:25+02:00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