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23.1.2019,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Nehodovost na Novojičínsku je druhá nejnižší v kraji</w:t>
      </w:r>
    </w:p>
    <w:p>
      <w:pPr/>
      <w:r>
        <w:rPr/>
        <w:t xml:space="preserve">V rámci celého kraje evidují policisté za uplynulý rok zhruba 9 700 dopravních nehod. Přímo na silnicích Novojičínska se bouralo 1 229. </w:t>
      </w:r>
    </w:p>
    <w:p>
      <w:pPr/>
      <w:r>
        <w:rPr/>
        <w:t xml:space="preserve">“V Moravskoslezském kraji patří okresu Nový Jičín za uplynulé čtyři roky druhé místo s nejmenší nehodovostí. Před ním se nachází pouze okres Bruntál, kde policisté za loňský rok evidují 998 dopravních nehod,” potvrdila  Darina Knižátková, STP PČR Nový Jičín.</w:t>
      </w:r>
    </w:p>
    <w:p>
      <w:pPr/>
      <w:r>
        <w:rPr/>
        <w:t xml:space="preserve">Přesto ale počet karambolů na zdejších silnicích narůstá. Loňské číslo je o 55 nehod větší než v roce 2017 a dokonce je to o 89 nehod více jak v roce 2016. </w:t>
      </w:r>
    </w:p>
    <w:p>
      <w:pPr/>
      <w:r>
        <w:rPr/>
        <w:t xml:space="preserve">“Hlavní příčinou dopravních nehod byl nesprávný způsob jízdy. Tato příčina byla důvodem více jak poloviny dopravních nehod evidovaných na Novojičínsku. Mezi další hlavní příčiny pak patřila nepřiměřená rychlost a nedání přednosti. V 54 případech byl u viníka dopravní nehody zjištěn alkohol. A to v 38 případech u řidiče motorových vozidel, v 15 případech u řidiče nemotorového vozidla a v jednom případě se jednalo o chodce,” vyjmenovala policejní mluvčí.</w:t>
      </w:r>
    </w:p>
    <w:p>
      <w:pPr/>
      <w:r>
        <w:rPr/>
        <w:t xml:space="preserve">Policisté na Novojičínsku za loňský rok registrují také velký počet dopravních nehod, při kterých došlo ke srážce se zvěří. Celkem šlo o 252 případů.</w:t>
      </w:r>
    </w:p>
    <w:p>
      <w:pPr/>
      <w:r>
        <w:rPr/>
        <w:t xml:space="preserve">Bohužel na silnicích okresu vyhaslo loni 8 životů, o tři více než v roce 2017.</w:t>
      </w:r>
    </w:p>
    <w:p>
      <w:pPr/>
      <w:r>
        <w:rPr/>
        <w:t xml:space="preserve">“Z celkového počtu usmrcených osob se v pěti případech jednalo o chodce. Ke čtyřem z těchto nešťastných událostí došlo za snížené viditelnosti. V  těchto případech byly usmrcenými chodci muži ve věku od 52 do 80 let. Tři z nich nebyli označeni reflexními prvky a u dvou z celkového počty čtyř, byl zjištěn také alkohol, a to hodnota přesahující 3 promile,” konstatovala Darina Knižátková. </w:t>
      </w:r>
    </w:p>
    <w:p>
      <w:pPr/>
      <w:r>
        <w:rPr/>
        <w:t xml:space="preserve">Prioritně se policisté na Novojičínsku v tomto roce zaměří na pozornost řidičů.</w:t>
      </w:r>
    </w:p>
    <w:p>
      <w:pPr/>
      <w:r>
        <w:rPr/>
        <w:t xml:space="preserve">“Například, zda během jízdy nedrží v ruce hovorové zařízení, dále na jízdu v jízdních pruzích, na zranitelnost chodců, cyklistů a motocyklistů a také na řešení dopravní situace na stavbě dálnice D48,” upozornila tisková mluvčí. </w:t>
      </w:r>
    </w:p>
    <w:p>
      <w:pPr/>
      <w:r>
        <w:rPr/>
        <w:t xml:space="preserve">Na tomto úseku silnice půjde o kontrolu dodržování rychlosti a především také aktuálního zákazu vjezdu kamionů nad 12 tun. Ten zde platí v obou směrech v zimním období do 31.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65/nehodovost-na-novojicinsku-je-druha-nejnizs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2026-07-14T23:28:13+02:00</dcterms:created>
  <dcterms:modified xsi:type="dcterms:W3CDTF">2026-07-14T23:28:13+02:00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