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2.2.2019,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2019 připomene zejména výročí průmyslu</w:t>
      </w:r>
    </w:p>
    <w:p>
      <w:pPr/>
      <w:r>
        <w:rPr/>
        <w:t xml:space="preserve">Zatímco uplynulý rok ve znamení osmičky přinesl výročí historicko-politická, ten letošní bude zejména o výročích historicko-hospodářských. Takto nastínil úvod své přednášky v klubu rodáků Karel Chobot. </w:t>
      </w:r>
    </w:p>
    <w:p>
      <w:pPr/>
      <w:r>
        <w:rPr/>
        <w:t xml:space="preserve">“Jedny z nejstarších dat je rok 1539 a 1589, kdy byly dány cechovní artikule, jednak cechu ševcovského a cechu pekařského. Čili v podstatě budoucí, hodně budoucím, až v 19. století, živnostníkům,” uvedl Karel Chobot, člen Klubu rodáků a přátel města NJ. </w:t>
      </w:r>
    </w:p>
    <w:p>
      <w:pPr/>
      <w:r>
        <w:rPr/>
        <w:t xml:space="preserve">Kulatá výročí oslaví dva velké průmyslové závody. V roce 1799 přišla do Nového Jičína z Fulneku rodina Hückelů a díky ní výroba klobouků píše v tomto městě 220 let své historie. Dále tomu bude 140 let, kdy Josef Rotter založil závod na výrobu svítilen pro vozy a kočáry, tedy pozdější bývalý Autopal. A kromě toho si připomeneme i výročí tiskáren. </w:t>
      </w:r>
    </w:p>
    <w:p>
      <w:pPr/>
      <w:r>
        <w:rPr/>
        <w:t xml:space="preserve">“1849 přišel do Nového Jičína Johann Nepomuk Enders, který založil první tiskárnu. Pak v roce 1909 českou tiskárnu založila firma Kryl a Scotti. My z té dvojice pak už známe jen Kryla, což byl dědeček pozdějšího pěvce a barda Karla Kryla,” připomněl Karel Chobot. </w:t>
      </w:r>
    </w:p>
    <w:p>
      <w:pPr/>
      <w:r>
        <w:rPr/>
        <w:t xml:space="preserve">Rok 1969 pak přinesl i politická témata, před 50 lety proběhla i v Novém Jičíně pieta za Jana Palacha. </w:t>
      </w:r>
    </w:p>
    <w:p>
      <w:pPr/>
      <w:r>
        <w:rPr/>
        <w:t xml:space="preserve">“Zdejší studenti uctili tu památku 24. ledna tichým pochodem, který vyšel od gymnázia, prošel městem k zemědělské škole, kde proběhla tryzna. Šli nejen studenti, ale také kantoři,” sdělil člen klubu rodáků. </w:t>
      </w:r>
    </w:p>
    <w:p>
      <w:pPr/>
      <w:r>
        <w:rPr/>
        <w:t xml:space="preserve">Stejný rok se tu v červnu konaly téměř týden trvající oslavy kulatých výročí zdejšího průmyslu - nejen zmíněného Tonaku, Autopalu, tiskařských závodů, ale také například plynáren, pivovaru Bocheta, Drustolu, Dřevoplastu. </w:t>
      </w:r>
    </w:p>
    <w:p>
      <w:pPr/>
      <w:r>
        <w:rPr/>
        <w:t xml:space="preserve">Další výročí roku s devítkou na konci jsou také o osobnostech. </w:t>
      </w:r>
    </w:p>
    <w:p>
      <w:pPr/>
      <w:r>
        <w:rPr/>
        <w:t xml:space="preserve">“V Novém Jičíně se narodil Julius Newald a především se stal starostou města Vídně. Nesmíme zapomenout na herce Freda Liewehra, oblíbenou postavu paní a dívek z období první republiky a meziválečného období,” pousmál se přednášející. </w:t>
      </w:r>
    </w:p>
    <w:p>
      <w:pPr/>
      <w:r>
        <w:rPr/>
        <w:t xml:space="preserve">Za zmínku stojí určitě také to, že 25 let existence si připomene samotný Klub rodák a přátel města. Uplyne 20 let od uzavření tabákové továrny nebo 20 let od návštěvy prezidenta České republiky Václava Havla.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7/rok-2019-pripomene-zejmena-vyroci-prumy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2026-05-26T09:16:04+02:00</dcterms:created>
  <dcterms:modified xsi:type="dcterms:W3CDTF">2026-05-26T09:16:04+02:00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