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Radní schválili zapojení města do Kotlíkové dotace Moravskoslezského kraje. Nový JIčín, přispěje svému občanovi, který kraj o dotaci požádá, částkou 7,5 tisíce korun. V rozpočtu je vyčleněno celkem 800 tisíc. </w:t>
      </w:r>
    </w:p>
    <w:p>
      <w:pPr/>
      <w:r>
        <w:rPr/>
        <w:t xml:space="preserve">*</w:t>
      </w:r>
    </w:p>
    <w:p>
      <w:pPr/>
      <w:r>
        <w:rPr/>
        <w:t xml:space="preserve">Město připravuje jubilejní XX. Veletrh Novojičínska, uskuteční se ve dnech 25. a 26. května na zimním stadionu. Jedná se prezentaci malých a středních podnikatelů. Výstavní plocha je poskytována bezplatně. Podnikatelé mohou podávat přihlášky do 12. dubna. Více informací získají na živnostenském úřadu a zveřejněny jsou také na webových stránkách města. </w:t>
      </w:r>
    </w:p>
    <w:p>
      <w:pPr/>
      <w:r>
        <w:rPr/>
        <w:t xml:space="preserve">*</w:t>
      </w:r>
    </w:p>
    <w:p>
      <w:pPr/>
      <w:r>
        <w:rPr/>
        <w:t xml:space="preserve">Různé spolky a organizace už zveřejnily nabídku letních táborů. Příměstské i pobytové turnusy vyhlásilo také Středisko volného času Fokus. Rodiče a děti tu mohou vybírat z 24 táborů.</w:t>
      </w:r>
    </w:p>
    <w:p>
      <w:pPr/>
      <w:r>
        <w:rPr/>
        <w:t xml:space="preserve">*</w:t>
      </w:r>
    </w:p>
    <w:p>
      <w:pPr/>
      <w:r>
        <w:rPr/>
        <w:t xml:space="preserve">V Klubu Galerka proběhne ve čtvrtek 7. února další Open mic, tentokrát s podtitulem Valašský večer. Vystoupí zde Lucie Redlová, Pavel Tabásek a Honza Žamboch, plus další zájemci, kteří si chtějí zahrát na pódiu své tři vlastní písničky. Začátek je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