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Dům v Aleji dostal finanční dar</w:t>
      </w:r>
    </w:p>
    <w:p>
      <w:pPr/>
      <w:r>
        <w:rPr/>
        <w:t xml:space="preserve">Denní stacionář Dům v Aleji navštívili představitelé korejské společnosti Hyundai Glovis, aby tady osobně předali šek na 125 tisíc 150 korun zástupcům vedení sociálních služeb a města.</w:t>
      </w:r>
    </w:p>
    <w:p>
      <w:pPr/>
      <w:r>
        <w:rPr/>
        <w:t xml:space="preserve">"Naše společnost každý rok přispívá potřebným v našem kraji,. Letos jsme dostali podněty od našich zaměstnanců, abychom podpořili právě tento stacionář. Rádi jsme to udělali,” řekl generální ředitel společnosti Hyundai GlovisJa Man Koo, generální ředitel Hyundai Glovis.</w:t>
      </w:r>
    </w:p>
    <w:p>
      <w:pPr/>
      <w:r>
        <w:rPr/>
        <w:t xml:space="preserve">"Já bych strašně moc rád chtěl poděkovat nejen firmě, ale hlavně jejím zaměstnancům, kteří tuto částku na své akci vybrali a darovali naší příspěvkové organizaci sociálním službám," řel náměstek primátora Miroslav Hajdušík.</w:t>
      </w:r>
    </w:p>
    <w:p>
      <w:pPr/>
      <w:r>
        <w:rPr/>
        <w:t xml:space="preserve">Za darované peníze koupí vedení sociálních služeb speciální projektor.</w:t>
      </w:r>
    </w:p>
    <w:p>
      <w:pPr/>
      <w:r>
        <w:rPr/>
        <w:t xml:space="preserve">"To je takový jednoduchý zobrazovač, který ty interaktivity promítá na zem, na stěnu, v tabletu, rozvíjí to jednak interaktivní činnosti u dětí a u seniorů ergoterapii," vysvětlila ředitelka Sociálních služeb Karviná Blanka Dadoková.</w:t>
      </w:r>
    </w:p>
    <w:p>
      <w:pPr/>
      <w:r>
        <w:rPr/>
        <w:t xml:space="preserve">Projektor se bude využívat nejen tady ve stacionáři V Aleji, ale i v dalších střediscích, v denním centru pro seniory, v jesličkách a i v domě pro matky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46/denni-stacionar-dum-v-aleji-dostal-financni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2026-06-23T19:54:40+02:00</dcterms:created>
  <dcterms:modified xsi:type="dcterms:W3CDTF">2026-06-23T19:54:40+02:00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