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Mikrogranty na podporu tradic a regionálního života</w:t>
      </w:r>
    </w:p>
    <w:p>
      <w:pPr/>
      <w:r>
        <w:rPr/>
        <w:t xml:space="preserve">Projekt Mikrogranty, tedy možnost získání menších finančních dotací na podporu zlepšování kvality života a životního prostředí, vyhlašuje Místní akční skupina Lašsko. Celkově je na něj vyhrazeno 20 tisíc korun. Na jednu akci lze získat maximálně 4 tisíce.</w:t>
      </w:r>
    </w:p>
    <w:p>
      <w:pPr/>
      <w:r>
        <w:rPr/>
        <w:t xml:space="preserve">“Což není nějaká závratná částka, ale zase je to vynahrazeno tím, že ta žádost je poměrně jednoduchá, je to v podstatě třístránkový formulář. Takže ta žádost se dá zvládnout za nějakých dvacet minut. Spíš je důležitý ten nápad, který ten daný člověk má a může to být takové povzbuzení pro to, aby ten projekt realizoval, přestože na něj nemá nějaké základní finance,” uvedl Ondřej Syrovátka (SZ), 2. místostarosta Nového Jičína. </w:t>
      </w:r>
    </w:p>
    <w:p>
      <w:pPr/>
      <w:r>
        <w:rPr/>
        <w:t xml:space="preserve">Žadatelem může být například obec, církev, občan, nezisková organizace nebo osoba samostatně výdělečně činná. Skupina Lašsko podporuje projekty, které přispívají k propagaci místních produktů a zdravého životního stylu, na organizaci kulturních a sportovních akcí.</w:t>
      </w:r>
    </w:p>
    <w:p>
      <w:pPr/>
      <w:r>
        <w:rPr/>
        <w:t xml:space="preserve">“Navíc ještě mohu dodat, že to může být propagace obnovy tradic a řemesel, propagace přírodního nebi kulturního bohatství. Může tam být také ochrana přírody, výchova a vzdělávání a například snižování emisí,” doplnil místostarosta.   </w:t>
      </w:r>
    </w:p>
    <w:p>
      <w:pPr/>
      <w:r>
        <w:rPr/>
        <w:t xml:space="preserve">“Lidé, kteří chtějí získat příspěvek v maximální výši 4 tisíce korun, musí podat žádost na Místní akční skupinu Lašsko do 31. března,” sdělila Marie Machková, tisková mluvčí MěÚ Nový Jičín.</w:t>
      </w:r>
    </w:p>
    <w:p>
      <w:pPr/>
      <w:r>
        <w:rPr/>
        <w:t xml:space="preserve">Další informace včetně formuláře žádosti jsou k dispozici na webových stránkách MAS Lašsko. Plánovaný záměr musí žadatel realizovat do 31. prosince 2019. </w:t>
      </w:r>
    </w:p>
    <w:p>
      <w:pPr/>
      <w:r>
        <w:rPr/>
        <w:t xml:space="preserve">V loňském roce byla například podpořena Noc kostelů v Hodslavicích, kterou pořádala evangelická církev, festival deskových her v Příboře nebo projekt z oblasti životního prostředí v Tiché. </w:t>
      </w:r>
    </w:p>
    <w:p>
      <w:pPr/>
      <w:r>
        <w:rPr/>
        <w:t xml:space="preserve">“Místní akční skupina Lašsko sdružuje obce víceméně okresu Nový Jičín a v podstatě se dá říci, že zprostředkovává dotace s o něco výhodnějšími podmínkami než jsou ty celostátní dotace. A navíc, tím, že je Nový Jičín, členem MAS, tak si může částečně ovlivnit to, na co se ty dotace poskytují a jaké jsou tam podmínky,” uzavřel Ondřej Syrovátka. </w:t>
      </w:r>
    </w:p>
    <w:p>
      <w:pPr/>
      <w:r>
        <w:rPr/>
        <w:t xml:space="preserve">Území MAS Lašsko tedy zahrnuje 16 obcí a měst. Žije v nich více než 86 tisíc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407/mikrogranty-na-podporu-tradic-a-regionalnih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2026-05-26T20:17:30+02:00</dcterms:created>
  <dcterms:modified xsi:type="dcterms:W3CDTF">2026-05-26T20:17:30+02:00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