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Podstatou myslivosti je práce ve prospěch přírody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37/podstatou-myslivosti-je-prace-ve-prospech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