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mohou nocovat v iglú i v Havířově</w:t>
      </w:r>
    </w:p>
    <w:p>
      <w:pPr/>
      <w:r>
        <w:rPr/>
        <w:t xml:space="preserve">Michal a Martin z Havířova ještě před pár dny nocovali v různých starých objektech nebo potrubí. Nyní byli Armádou spásy vybráni do pilotního projektu a byli jim zapůjčeny iglú. Přístřeší z nehořlavého materiálu si pochvalují.</w:t>
      </w:r>
    </w:p>
    <w:p>
      <w:pPr/>
      <w:r>
        <w:rPr/>
        <w:t xml:space="preserve">"Já jsem v tom spal už druhou noc, a když máte deku na podlaze, tak se v tom spí dobře. Je v tom teplo, místa je v tom dost. Vyhovuje mi to,” řekl Michal.</w:t>
      </w:r>
    </w:p>
    <w:p>
      <w:pPr/>
      <w:r>
        <w:rPr/>
        <w:t xml:space="preserve">"Spával jsem v parovodu. Jak jsou ty zelené trubky, tak v tom. Je lepší spát v iglú. Dobře to vymysleli,” dodal Martin.</w:t>
      </w:r>
    </w:p>
    <w:p>
      <w:pPr/>
      <w:r>
        <w:rPr/>
        <w:t xml:space="preserve">Armáda spásy prozatím požádala spolek iglú o tři tato přístřeší. Zapůjčeny jsou jen lidem, kteří spolupracují s terénními pracovníky. Na začátku panovaly obavy, aby lidé v iglú nenocovali třeba na náměstích.</w:t>
      </w:r>
    </w:p>
    <w:p>
      <w:pPr/>
      <w:r>
        <w:rPr/>
        <w:t xml:space="preserve">"Nakonec jsme ten strach překovali. Říkali jsme si, že když terénní pracovníci vysvětlí lidem v terénu, jak s iglú zacházet, kde mohou být, aby neobtěžovali druhé spoluobčany, tak se to vyřešilo,” řekl ředitel Armády spásy Havířov Tomáš Kolondra.</w:t>
      </w:r>
    </w:p>
    <w:p>
      <w:pPr/>
      <w:r>
        <w:rPr/>
        <w:t xml:space="preserve">Pokud nevzniknou nějaké problémy a projekt se osvědčí, Armáda spásy pořídí v příštím roce více takových přístřeší.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62/lide-bez-domova-mohou-nocovat-v-iglu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2026-04-18T00:30:15+02:00</dcterms:created>
  <dcterms:modified xsi:type="dcterms:W3CDTF">2026-04-18T00:30:15+02:00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