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postaví třídičku odpadu třeba i bez okolních měst</w:t>
      </w:r>
    </w:p>
    <w:p>
      <w:pPr/>
      <w:r>
        <w:rPr/>
        <w:t xml:space="preserve">Termín zákazu skládkování komunálního odpadu po roce 2024 se zřejmě odsune až na rok 2030. Havířov už ale několik let pracuje na projektu výstavby třídičky odpadu pro celý region. S Karvinou a společností Veolia dokonce uzavřel memorandum. Jedním z měst, které chtělo do projektu také vstoupit je i Orlová. Nyní se ale situace komplikuje.</w:t>
      </w:r>
    </w:p>
    <w:p>
      <w:pPr/>
      <w:r>
        <w:rPr/>
        <w:t xml:space="preserve">“Ve chvíli, když do toho nepůjde Karviná, tak jsme najednou na úplně jiných číslech, protože to je druhé největší město v okrese. Bez jejich odpadu to může být ztrátové. Musí se udělat nějaké úpravy, nebo zvážit, zda jít do ztrátového podniku a doplácet jeho ztrátu,” vysvětlil starosta Orlové Miroslav Chlubna (NEZ+Změna pro lidi).</w:t>
      </w:r>
    </w:p>
    <w:p>
      <w:pPr/>
      <w:r>
        <w:rPr/>
        <w:t xml:space="preserve">Karviná prozatím nechce svůj postoj komentovat.</w:t>
      </w:r>
    </w:p>
    <w:p>
      <w:pPr/>
      <w:r>
        <w:rPr/>
        <w:t xml:space="preserve">“Víme o záměrech Havířova, ale vedení města, rada, zastupitelé v této chvíli o tom ještě nejednali. Proto se nemůžeme vyjádřit,” řekl mluvčí karvinského magistrátu Lukáš Hudeček.</w:t>
      </w:r>
    </w:p>
    <w:p>
      <w:pPr/>
      <w:r>
        <w:rPr/>
        <w:t xml:space="preserve">“Jsme v rámci nakládání s komunálním odpadem soběstační. Takže, i kdyby se k nám žádná obec nepřipojila, tak my sami budeme schopni takové zařízení, byť v menším provedení, financovat,” vysvětlil primátor Havířova Josef Bělica (ANO).</w:t>
      </w:r>
    </w:p>
    <w:p>
      <w:pPr/>
      <w:r>
        <w:rPr/>
        <w:t xml:space="preserve">Havířov s výstavbou spěchá i kvůli získání dotace. Žádost musí být podána do roku 2020.</w:t>
      </w:r>
    </w:p>
    <w:p>
      <w:pPr/>
      <w:r>
        <w:rPr/>
        <w:t xml:space="preserve">“K tomu, abychom podali žádost, už musíme mít splněny dílčí kroky. To znamená schválené územní řízení a zahájené řízení EIA. To musíme zahájit v letošním roce,” doplnil manažer nových projektů TSH Václav Zyder.</w:t>
      </w:r>
    </w:p>
    <w:p>
      <w:pPr/>
      <w:r>
        <w:rPr/>
        <w:t xml:space="preserve">Havířov se obává, že v příštím alokačním období už peníze na tyto projekty z evropské unie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2/havirov-postavi-tridicku-odpadu-treba-i-bez-okolni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