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vysazují nové aleje</w:t>
      </w:r>
    </w:p>
    <w:p>
      <w:pPr/>
      <w:r>
        <w:rPr/>
        <w:t xml:space="preserve">V Palkovicích obnovují aleje. S touto činnsotí začaly před čtyřmi lety, za tu dobu se podařilo průběžně vysadit zhruba tisícovka nových stromků.</w:t>
      </w:r>
    </w:p>
    <w:p>
      <w:pPr/>
      <w:r>
        <w:rPr/>
        <w:t xml:space="preserve">"My jsme začali obnovovat aleje zhruba před čtyřmi lety, kdy na základě dotačních výzev jsme se rozhodly, že budeme  staré aleje kácet a obnovovat," řekl starosta obce Radim Bača.</w:t>
      </w:r>
    </w:p>
    <w:p>
      <w:pPr/>
      <w:r>
        <w:rPr/>
        <w:t xml:space="preserve">Jen od podzimu stihli v Palkovicích vysadit zhruba šest set stromů v šesti alejích. </w:t>
      </w:r>
    </w:p>
    <w:p>
      <w:pPr/>
      <w:r>
        <w:rPr/>
        <w:t xml:space="preserve">"To byly slivoně, hrušně, jabloně a třešně, nejvíce se sázelo slivoní. Sázely se polokmeny a vysokokmeny, tady máme vysokmeny slivoní," upřesnil Martin Závodný, realizátor výsadby.</w:t>
      </w:r>
    </w:p>
    <w:p>
      <w:pPr/>
      <w:r>
        <w:rPr/>
        <w:t xml:space="preserve">Slivoně byly sázeny šest metrů od sebe, aby měly stromy dostatek místa k růstu a také aby se dalo kolem nich snadno udržovat pozemek. Hned po vysazení byly zabezpečeny oporami proti vyvrácení a obaleny pletivem proti okusu zvěře, aby nedopadly třeba podobně jako tento stromek.</w:t>
      </w:r>
    </w:p>
    <w:p>
      <w:pPr/>
      <w:r>
        <w:rPr/>
        <w:t xml:space="preserve">Z evropských peněz a z fondu životního prostředí dostala obec na obnovu alejí 1 170 000 korun, necelých 300 000 korun doplatily Palkovice samy.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702/v-palkovicich-vysazuji-nove-a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2026-04-08T13:14:34+02:00</dcterms:created>
  <dcterms:modified xsi:type="dcterms:W3CDTF">2026-04-08T13:14:34+02:00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