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2.4.2019,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celém kraji začíná období požárů trávy a porostu</w:t>
      </w:r>
    </w:p>
    <w:p>
      <w:pPr/>
      <w:r>
        <w:rPr/>
        <w:t xml:space="preserve">Prvního dubna a hned první velký požár lesa. V Dětřichově nad Bystřicí lesní dělníci likvidovali klestí a jak jim ukládá zákon, oheň ohlásili i hasičům. Bohužel ale foukal silný vítr a oni nedokázali zabránit jeho rozšíření. Nakonec hořelo 18 hektarů lesní plochy. </w:t>
      </w:r>
      <w:r>
        <w:rPr>
          <w:i w:val="1"/>
          <w:iCs w:val="1"/>
        </w:rPr>
        <w:t xml:space="preserve">"Za požár může nedbalost dělníků. I kvůli silnému větru se původně několik ohňů rozšířilo až na 18 hektarů,"</w:t>
      </w:r>
      <w:r>
        <w:rPr/>
        <w:t xml:space="preserve"> popisuje mluvčí HZS MS kraje Petr Kůdela.</w:t>
      </w:r>
    </w:p>
    <w:p>
      <w:pPr/>
      <w:r>
        <w:rPr/>
        <w:t xml:space="preserve">Hasiči dostali oheň pod kontrolu až o půlnoci. Naštěstí škoda nebude vysoká. Podobně zbytečné požáry suché trávy hasiči první dubnový den likvidovali jen v našem kraji čtyři. Přitom je už snad každý ví, že plošné vypalování trávy je zakázáno. </w:t>
      </w:r>
      <w:r>
        <w:rPr>
          <w:i w:val="1"/>
          <w:iCs w:val="1"/>
        </w:rPr>
        <w:t xml:space="preserve">"Jednoznačně mají lidé zákaz plošného vypalování trávníků,"</w:t>
      </w:r>
      <w:r>
        <w:rPr/>
        <w:t xml:space="preserve"> potvrzuje Kůdela.</w:t>
      </w:r>
    </w:p>
    <w:p>
      <w:pPr/>
      <w:r>
        <w:rPr/>
        <w:t xml:space="preserve">Při ohlašování pálení listí, klestí nebo suché trávy přes internet je potřeba uvést datum, čas, přesnou lokalitu (nejlépe GPS souřadnice) a pak také jméno a telefonní číslo. Občanům hrozí za nedodržení zákona pokuta až 25 tisíc a firmám půl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724/v-celem-kraji-zacina-obdobi-pozaru-travy-a-por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2026-04-15T07:06:04+02:00</dcterms:created>
  <dcterms:modified xsi:type="dcterms:W3CDTF">2026-04-15T07:06:04+02:00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