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přišli k zápisu do 1. třídy</w:t>
      </w:r>
    </w:p>
    <w:p>
      <w:pPr/>
      <w:r>
        <w:rPr/>
        <w:t xml:space="preserve">K zápisu do 1. třídy přišlyv Opavě stovky předškolních dětí. Učitelé sechlapcůa děvčat ptali, zda umí poznávat barvy, geometrické tvary,číslice nebo písmenka. A snažili se zjistit, zda jsou schopnizapojit se do vzdělávacího procesu. Doprovázeli je při tomrodiče.</w:t>
      </w:r>
    </w:p>
    <w:p>
      <w:pPr/>
      <w:r>
        <w:rPr/>
        <w:t xml:space="preserve">„Domajsme trénovali počítání, písmenka i podpis,“ řekla námjedna z maminek.</w:t>
      </w:r>
    </w:p>
    <w:p>
      <w:pPr/>
      <w:r>
        <w:rPr/>
        <w:t xml:space="preserve">Dětiprocházely několika stanovišti a plnili nejrůznější úkoly.Podobným způsobem jako tady, na ZŠ B. Němcové, probíhaly zápisyna všech patnáctizákladníchškolách zřizovaných městem Opava.</w:t>
      </w:r>
    </w:p>
    <w:p>
      <w:pPr/>
      <w:r>
        <w:rPr/>
        <w:t xml:space="preserve">Učitelky se soustředily především navýslovnost – to je totiž v posledních letech velká slabinašestiletých. Mnohým rodičům doporučilipedagogové návštěvu logopedatak, aby děti ještě do začátku školního roku vyslovováníproblémových hlásek zdokonalily. Výhodou dnešních předškolákůnaopak je,že  umí vyjádřit své pocity, názory i potřeby. </w:t>
      </w:r>
    </w:p>
    <w:p>
      <w:pPr/>
      <w:r>
        <w:rPr/>
        <w:t xml:space="preserve">„Trendy posledních let jsou, že dětijsou otevřenější, nebojí se komunikovat, umí říct svůjnázor. Umí se i s ostatními dětmi v kolektivupopasovat,“ všimla si učitelkaKateřina Grománková.</w:t>
      </w:r>
    </w:p>
    <w:p>
      <w:pPr/>
      <w:r>
        <w:rPr/>
        <w:t xml:space="preserve">Na ZŠ B. Němcové v Opavě plánujíotevřít dvě  třídy – více z prostorových důvodů aninemohou.</w:t>
      </w:r>
    </w:p>
    <w:p>
      <w:pPr/>
      <w:r>
        <w:rPr/>
        <w:t xml:space="preserve">„Maximální počet dětí ve třídě jetřicet. Takže nejvíce můžemepřijmoutšedesát dětí,“ upřesňuje ředitelka školy Ivana Lexová.</w:t>
      </w:r>
    </w:p>
    <w:p>
      <w:pPr/>
      <w:r>
        <w:rPr/>
        <w:t xml:space="preserve">K zápisu s dětmi přišli irodiče, kteří žádají o odklad školní docházky. Každoročnějich bývá více než stovka. Vloni v září nastoupilo do prvníchtříd v zařízeních zřizovaných městem 560 žáků.V následujícím roce by jejich počet měl být obdobný. </w:t>
      </w:r>
    </w:p>
    <w:tbl>
      <w:tblGrid>
        <w:gridCol w:w="885" w:type="dxa"/>
        <w:gridCol w:w="630" w:type="dxa"/>
        <w:gridCol w:w="630" w:type="dxa"/>
        <w:gridCol w:w="630" w:type="dxa"/>
        <w:gridCol w:w="630" w:type="dxa"/>
        <w:gridCol w:w="630" w:type="dxa"/>
        <w:gridCol w:w="630" w:type="dxa"/>
        <w:gridCol w:w="630" w:type="dxa"/>
        <w:gridCol w:w="645" w:type="dxa"/>
        <w:gridCol w:w="645" w:type="dxa"/>
        <w:gridCol w:w="705" w:type="dxa"/>
      </w:tblGrid>
      <w:tblPr>
        <w:tblW w:w="0" w:type="auto"/>
        <w:tblLayout w:type="autofit"/>
      </w:tblPr>
      <w:tr>
        <w:trPr/>
        <w:tc>
          <w:tcPr>
            <w:tcW w:w="8775" w:type="dxa"/>
            <w:shd w:val="clear" w:fill="ffffff"/>
            <w:gridSpan w:val="11"/>
            <w:noWrap/>
          </w:tcPr>
          <w:p>
            <w:pPr/>
            <w:r>
              <w:rPr>
                <w:b w:val="1"/>
                <w:bCs w:val="1"/>
                <w:shd w:val="clear" w:fill="ffffff"/>
              </w:rPr>
              <w:t xml:space="preserve">Počet				dětí v 1. třídách</w:t>
            </w:r>
          </w:p>
          <w:p>
            <w:pPr/>
            <w:r>
              <w:rPr>
                <w:b w:val="1"/>
                <w:bCs w:val="1"/>
                <w:shd w:val="clear" w:fill="ffffff"/>
              </w:rPr>
              <w:t xml:space="preserve">(školy				zřizované městem Opava)</w:t>
            </w:r>
          </w:p>
        </w:tc>
      </w:tr>
      <w:tr>
        <w:trPr/>
        <w:tc>
          <w:tcPr>
            <w:tcW w:w="885" w:type="dxa"/>
            <w:shd w:val="clear" w:fill="ebf1de"/>
            <w:noWrap/>
          </w:tcPr>
          <w:p>
            <w:pPr/>
            <w:r>
              <w:rPr>
                <w:shd w:val="clear" w:fill="ebf1de"/>
              </w:rPr>
              <w:t xml:space="preserve">školní				rok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2009/10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2010/11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2011/12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2012/13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2013/14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2014/15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2015/16</w:t>
            </w:r>
          </w:p>
        </w:tc>
        <w:tc>
          <w:tcPr>
            <w:tcW w:w="645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2016/17</w:t>
            </w:r>
          </w:p>
        </w:tc>
        <w:tc>
          <w:tcPr>
            <w:tcW w:w="645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2017/18</w:t>
            </w:r>
          </w:p>
        </w:tc>
        <w:tc>
          <w:tcPr>
            <w:tcW w:w="705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2018/19</w:t>
            </w:r>
          </w:p>
        </w:tc>
      </w:tr>
      <w:tr>
        <w:trPr/>
        <w:tc>
          <w:tcPr>
            <w:tcW w:w="885" w:type="dxa"/>
            <w:shd w:val="clear" w:fill="ebf1de"/>
            <w:noWrap/>
          </w:tcPr>
          <w:p>
            <w:pPr/>
            <w:r>
              <w:rPr>
                <w:shd w:val="clear" w:fill="ebf1de"/>
              </w:rPr>
              <w:t xml:space="preserve">počet				dětí 				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518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509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558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588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556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620</w:t>
            </w:r>
          </w:p>
        </w:tc>
        <w:tc>
          <w:tcPr>
            <w:tcW w:w="630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653</w:t>
            </w:r>
          </w:p>
        </w:tc>
        <w:tc>
          <w:tcPr>
            <w:tcW w:w="645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555</w:t>
            </w:r>
          </w:p>
        </w:tc>
        <w:tc>
          <w:tcPr>
            <w:tcW w:w="645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530</w:t>
            </w:r>
          </w:p>
        </w:tc>
        <w:tc>
          <w:tcPr>
            <w:tcW w:w="705" w:type="dxa"/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560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780/predskolaci-prisli-k%C2%A0zapisu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2026-06-17T09:14:56+02:00</dcterms:created>
  <dcterms:modified xsi:type="dcterms:W3CDTF">2026-06-17T09:14:56+02:00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