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skvělé podmínky pro podnikání</w:t>
      </w:r>
    </w:p>
    <w:p>
      <w:pPr/>
      <w:r>
        <w:rPr/>
        <w:t xml:space="preserve">Frýdek-Místek se každým rokem účastní celorepublikové soutěže Město pro byznys. Její výsledek ukazuje, do jaké míry jsou města a obce s rozšířenou působností přívětivé pro podnikatele. V letošním roce se město v rámci Moravskoslezského kraje umístilo na prvním místě.</w:t>
      </w:r>
    </w:p>
    <w:p>
      <w:pPr/>
      <w:r>
        <w:rPr/>
        <w:t xml:space="preserve">„Město se dlouhodobě snaží vytvářet příznivé prostředí zejména pro malé a střední podnikání. Tedy pro firmy, které nabízejí pracovní místa a zajišťují místním obyvatelům práci a finanční příjem. Daří se nám zde firmy udržet a snažíme se také získat nové lokality vhodné pro podnikatelské účely, například v bývalém areálu Arceloru v části Lipina. Nedílnou součástí dobrého podnikatelského prostředí je také otevřený přístup veřejné správy k podnikatelům, ať už se týká úředních hodin nebo informací o volných lokalitách a prostor vhodných k podnikání či veřejných zakázkách zveřejňovaných na webu města,“ řekl náměstek primátora Frýdku-Místku Jakub Míček.</w:t>
      </w:r>
    </w:p>
    <w:p>
      <w:pPr/>
      <w:r>
        <w:rPr/>
        <w:t xml:space="preserve">Získat ocenění Město pro byznys je prestižní záležitostí a je spojeno s dlouhodobým úsilím o rozvoj a zkvalitnění životních podmínek pro všechny obyvatele, což má pozitivní vliv na podnikatelskou činnost a celkovou míru životní úrovně.</w:t>
      </w:r>
    </w:p>
    <w:p>
      <w:pPr/>
      <w:r>
        <w:rPr/>
        <w:t xml:space="preserve">„Ve Frýdku-Místku a jeho správním obvodu je přes dvacet jedna tisíc podnikatelů. Průmyslové zóny v Chlebovicích a Lískovci jsou stále plně obsazeny a nabízejí práci tisícovce lidí. V budoucnu bychom rádi získali pozemky společnosti ArcelorMittal, které jsou vedeny jako brownfield a mohly by být využity pro sklady a průmyslovou výrobu. Podnikatelské prostředí již devátým rokem podporujeme také projektem MHD zdarma, který je přínosný jak pro zaměstnavatele, tak pro zaměstnance, kteří se mohou do práce přepravovat zdarma, a příznivě se vyvíjí také výstavba obchvatu, který v budoucnu nabídne rychlejší a snadnější dopravní dostupnost i obslužnost města,“ doplnil primátor Frýdku-Místku Michal Pobucký.</w:t>
      </w:r>
    </w:p>
    <w:p>
      <w:pPr/>
      <w:r>
        <w:rPr/>
        <w:t xml:space="preserve">V rámci republiky se do srovnávacího průzkumu „Město pro byznys“ automaticky zapojilo 205 měst s rozšířenou působností.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789/frydekmistek-ma-skvele-podminky-pro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2026-05-31T10:12:40+02:00</dcterms:created>
  <dcterms:modified xsi:type="dcterms:W3CDTF">2026-05-31T10:12:40+02:00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