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ladil spolupráci s dalšími městy regionu</w:t>
      </w:r>
    </w:p>
    <w:p>
      <w:pPr/>
      <w:r>
        <w:rPr/>
        <w:t xml:space="preserve">První kontakty vedení čtyř měst - Nového Jičína, Kopřivnice, Příbora a Frenštátu pod Radhoštěm -  začaly už během minulého volebního období. Schůzka v Kopřivnici se teď konala po delší pauze. </w:t>
      </w:r>
    </w:p>
    <w:p>
      <w:pPr/>
      <w:r>
        <w:rPr/>
        <w:t xml:space="preserve">  “Vyvstanou nám určitá témata, kde by se tato města měla spojit.  A také témata jako je výstavba cyklostezek a oprava  velkých silnic by se měla propojit  skrze celý náš region,” uvedl Stanislav Kopecký (ANO), starosta Nového Jičína.   </w:t>
      </w:r>
    </w:p>
    <w:p>
      <w:pPr/>
      <w:r>
        <w:rPr/>
        <w:t xml:space="preserve">“Dříve tady vládla i taková nevraživost mezi těmi městy, ale teď jsem tam cítil chuť na spolupráci i na vzájemnou inspiraci. Ta setkání by měla sloužit k tomu, abychom se navzájem poučili a mohli se od těch ostatních měst učit věci, které už tam jsou vyzkoušené a my je mohli implementovat u nás nebo naopak předávat dále,” reagoval Ondřej Syrovátka (SZ), 2. místostarosta Nového Jičína. </w:t>
      </w:r>
    </w:p>
    <w:p>
      <w:pPr/>
      <w:r>
        <w:rPr/>
        <w:t xml:space="preserve">Návrhem Nového Jičína na této schůzce bylo zřídit ve spolupráci s Moravskoslezským krajem speciální autobusovou linku z Hranic na Moravě. Spojila by tamní vlakové nádraží s městy novojičínského regionu. </w:t>
      </w:r>
    </w:p>
    <w:p>
      <w:pPr/>
      <w:r>
        <w:rPr/>
        <w:t xml:space="preserve">“Která by navazovala na rychlíky do Prahy a zpět a zároveň by to bylo rychlé propojení mezi našimi městy. Musíme o tom ještě samozřejmě jednat, protože linka by musela být z velké části financována krajem,” podotkl Ondřej Syrovátka.  </w:t>
      </w:r>
    </w:p>
    <w:p>
      <w:pPr/>
      <w:r>
        <w:rPr/>
        <w:t xml:space="preserve">Jednotlivá města budou také ještě zjišťovat zájem svých občanů o tento spoj. Nicméně předběžná ohlasy jsou dle vedení radnice  pozitivní.  </w:t>
      </w:r>
    </w:p>
    <w:p>
      <w:pPr/>
      <w:r>
        <w:rPr/>
        <w:t xml:space="preserve">“Další témata, která jsme probírali, byla oblast dotací pro sportovce, pro volný čas, pro kulturu, byla to otázka financování sociálních služeb, a také sdílení zkušeností z oblasti turismu a cestovního ruchu.  Domluvili jsme se, že setkání bude probíhat dvakrát ročně na úrovni vedení měst  a dle potřeby budeme operativně schvalovat schůzky jednotlivých garantů a vedoucích příslušných odborů,” doplnil Václav Dobrozemský (ODS), 1. místostarosta Nového Jičína. </w:t>
      </w:r>
    </w:p>
    <w:p>
      <w:pPr/>
      <w:r>
        <w:rPr/>
        <w:t xml:space="preserve">Jedním z aktuálních okruhů spolupráce těchto měst pak bude také oblast odpadového hospodářství.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2/novy-jicin-ladil-spolupraci-s-dalsimi-mesty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2026-06-16T09:51:24+02:00</dcterms:created>
  <dcterms:modified xsi:type="dcterms:W3CDTF">2026-06-16T09:51:24+02:00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