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MSK diskutoval s obyvateli Karviné</w:t>
      </w:r>
    </w:p>
    <w:p>
      <w:pPr/>
      <w:r>
        <w:rPr/>
        <w:t xml:space="preserve">Na minutku s krajem, to byl název diskuzního setkání v literárním salonku regionální knihovny. Karvinští, kteří se zajímají o budoucnost kraje nebo města, mohli pokládat otázky a ptát se na vše, co je v plánu, případně jak se řeší určitá problematika přímo hejtmana Moravskoslezského kraje Ivo Vondráka a také primátora Karviné Jana Wolfa.</w:t>
      </w:r>
    </w:p>
    <w:p>
      <w:pPr/>
      <w:r>
        <w:rPr/>
        <w:t xml:space="preserve">"Máme svou představu, máme ji definovanou, ale chceme slyšet názor lidí, co se jim na tom nelíbí a co by chtěli oni, protože nelze postihnout ten 1 200 000 obyvatel, co oni požadují, takže to je cílem," upřesnil hejtman MSK Ivo Vondrák.</w:t>
      </w:r>
    </w:p>
    <w:p>
      <w:pPr/>
      <w:r>
        <w:rPr/>
        <w:t xml:space="preserve"> Lidé se obou lídrů ptali na různé věci, zajímalo je, zda hledá kraj velkého investora v podobě automobilky ve Frýdku, ptali se na cyklostezky,  ovzduší, spalovnu nebo obnovení tramvajové tratě z Ostravy od Karviné, projektová dokumentace je nachystaná.</w:t>
      </w:r>
    </w:p>
    <w:p>
      <w:pPr/>
      <w:r>
        <w:rPr/>
        <w:t xml:space="preserve">"Jsem rád, že s krajem spolupracujeme na těch projektech, o kterých se budeme bavit a už se posouváme dál. Vidím, že to je jedna z šancí jak ten region celý zvedneme. Ten kraj je v tom nejdůležitější a věřím tomu, že ty projekty, které probíráme, tak většina se bude v určitém čase realizovat," řekl primátor Karviné.</w:t>
      </w:r>
    </w:p>
    <w:p>
      <w:pPr/>
      <w:r>
        <w:rPr/>
        <w:t xml:space="preserve"> Podle primátora je nejdůežitější udržet mladé lidi ve městě potažmo na Karvinsku a nabídnout jim dobře placenou práci a k tomu kvalitní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822/hejtman-msk-diskutoval-s-obyvatel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2026-06-19T07:07:51+02:00</dcterms:created>
  <dcterms:modified xsi:type="dcterms:W3CDTF">2026-06-19T07:07:51+02:00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