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25.4.2019,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chystá změny v Baby a senior taxi</w:t>
      </w:r>
    </w:p>
    <w:p>
      <w:pPr/>
      <w:r>
        <w:rPr/>
        <w:t xml:space="preserve">Baby a senior taxi má zejména starším lidem a rodičům malých dětí usnadnit v případech nouze přepravu k lékaři nebo na úřady. Její současná podoba, tak jak je provozována v Novém Jičíně dvěma pronajatými elektromobily, se ale nelíbí novému vedení radnice. </w:t>
      </w:r>
    </w:p>
    <w:p>
      <w:pPr/>
      <w:r>
        <w:rPr/>
        <w:t xml:space="preserve">“To provozování zhruba po roce se nám osvědčilo jako neúčelné. Zjistili jsme, že, de facto jedno vozidlo nevyjelo vůbec, i když technické služby za toto vozidlo 18 700 korun operativní leasing,” uvedl Stanislav Kopecký (ANO), starosta Nového Jičína. </w:t>
      </w:r>
    </w:p>
    <w:p>
      <w:pPr/>
      <w:r>
        <w:rPr/>
        <w:t xml:space="preserve">V loňském roce město na tuto službu vyčlenilo 1 a půl milionu korun, k jejímu užívání se zaregistrovalo kolem 200 lidí. </w:t>
      </w:r>
    </w:p>
    <w:p>
      <w:pPr/>
      <w:r>
        <w:rPr/>
        <w:t xml:space="preserve">“Což se nám zdají být strašně neúčelně vynaložené peníze. Samozřejmě tuto službu nezpochybňuji, ale způsob provozování a cena je nepřijatelná,” dodal starosta.   </w:t>
      </w:r>
    </w:p>
    <w:p>
      <w:pPr/>
      <w:r>
        <w:rPr/>
        <w:t xml:space="preserve">V letošním roce se zatím na sociální odboru přihlásilo k této službě jen 162  zájemců. “Převážně mají zájem senioři,  lidé starší 65 let, o baby průkazky je malý zájem, vydány byly pouze dvě,” sdělila Lenka Šablaturová, Odbor soc. věcí, MěÚ Nový Jičín. </w:t>
      </w:r>
    </w:p>
    <w:p>
      <w:pPr/>
      <w:r>
        <w:rPr/>
        <w:t xml:space="preserve">Město proto plánuje ekonomičtější provoz, a to pravděpodobně cestou smlouvy se soukromým  provozovatelem taxislužby. Elektromobily na leasing vrátí poskytující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922/novy-jicin-chysta-zmeny-v-baby-a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2026-07-01T06:29:01+02:00</dcterms:created>
  <dcterms:modified xsi:type="dcterms:W3CDTF">2026-07-01T06:29:01+02:00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