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podali návrhy v rámci participativního rozpočtu</w:t>
      </w:r>
    </w:p>
    <w:p>
      <w:pPr/>
      <w:r>
        <w:rPr/>
        <w:t xml:space="preserve">Květinové louky, školení proti šmejdům, malý sběrný dvůr, lavičky ale třeba i pivní festival. To jsou jen některé projekty, které navrhli lidé v rámci participativního rozpočtu v Havířově. Radnice na něj v letošním roce uvolnil pět milionů korun.</w:t>
      </w:r>
    </w:p>
    <w:p>
      <w:pPr/>
      <w:r>
        <w:rPr/>
        <w:t xml:space="preserve">“Lidé mohli posílat návrhy do 31. března. Celkem se sešlo 23 návrhů, z toho byly čtyři vyřazeny pro nesplnění podmínek. Mezi zvláštní návrhy patří benefiční koncert, kde jsou předpokládané náklady 1,5 milionu. Je to za část Město. Pak je tady také Šumbark fest s náklady 911 tisíc, nebo třeba pumptrackové hřiště v části Havířov-Podlesí za 913 tisíc korun,” řekla Petra Gregorová z ekonomického odboru.</w:t>
      </w:r>
    </w:p>
    <w:p>
      <w:pPr/>
      <w:r>
        <w:rPr/>
        <w:t xml:space="preserve">Vedení radnice očekávalo více návrhů a byli překvapeni z kreativity lidí.</w:t>
      </w:r>
    </w:p>
    <w:p>
      <w:pPr/>
      <w:r>
        <w:rPr/>
        <w:t xml:space="preserve">“Já bych byl osobně pro ty návrhy, kterou realizovatelné, které slouží všem. Například šachy v parku jsou v pořádku, zvýšení parkovacích míst, zpevnění komunikací,” řekl náměstek primátora Ondřej Baránek (ANO).</w:t>
      </w:r>
    </w:p>
    <w:p>
      <w:pPr/>
      <w:r>
        <w:rPr/>
        <w:t xml:space="preserve">14. května na magistrátu usedne odborná komise, která posoudí realizovatelnost jednotlivých návrhů.</w:t>
      </w:r>
    </w:p>
    <w:p>
      <w:pPr/>
      <w:r>
        <w:rPr/>
        <w:t xml:space="preserve">“Následně předloží přerozdělí návrhy mezi občanské komise a ty na veřejném zasedání posoudí, které dva projekty by nejvíce chtěli,” uvedla mluvčí magistrátu Jana Kriš.</w:t>
      </w:r>
    </w:p>
    <w:p>
      <w:pPr/>
      <w:r>
        <w:rPr/>
        <w:t xml:space="preserve">Poté budou opět moci lidé hlasovat o finálních projektech, a to od 15. července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933/havirovane-podali-navrhy-v-ramci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2026-06-15T08:48:12+02:00</dcterms:created>
  <dcterms:modified xsi:type="dcterms:W3CDTF">2026-06-15T08:48:12+02:00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