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ve F-M připomněl padlé hrdiny druhé světové války</w:t>
      </w:r>
    </w:p>
    <w:p>
      <w:pPr/>
      <w:r>
        <w:rPr/>
        <w:t xml:space="preserve">Česká a ruská státní hymna uvedla na frýdeckém hřbitově pietní akt k čtyřiasedmdesátému výročí osvobození města od německé diktatury. Památku padlých hrdinů z řad českých i ruských vojsk uctili zástupci města, hosté a veřejnost. </w:t>
      </w:r>
    </w:p>
    <w:p>
      <w:pPr/>
      <w:r>
        <w:rPr/>
        <w:t xml:space="preserve">“Je třeba si připomínat události osvobození, při kterých vyhasla spousta životů jak z řad frýdeckomísteckých občanů, tak osvobozujících vojáků Sovětského svazu, a nezapomínat to, co naše svoboda stála,” řekl náměstek primátora Frýdku-Místku Karel Deutscher.</w:t>
      </w:r>
    </w:p>
    <w:p>
      <w:pPr/>
      <w:r>
        <w:rPr/>
        <w:t xml:space="preserve">“Chtěl bych zmínit jeden významný pojem, a to byla Ostravská operace, což byla největší operace na území ČR, která vedla k postupnému osvobození Moravskoslezského kraje. Do této operace bylo zapojeno 150 tisíc nacistických vojáků a 250 tisíc vojáků Rudé armády i vojáků československých. Samozřejmě taková operace měla velké materiální škody, ale také velké ztráty na lidských životech, protože při této operaci padlo 124 tisíc vojáků. Dnes jsme si mohli s veřejností připomenout hrdiny, kteří zde bojovali za naši vlast a za naši svobodu,” uvedl mluvčí Krajského vojenského velitelství Ostrava Martin Ogořalek.</w:t>
      </w:r>
    </w:p>
    <w:p>
      <w:pPr/>
      <w:r>
        <w:rPr/>
        <w:t xml:space="preserve">Pod památníkem na centrálním hřbitově leží ostatky 966 vojínů a 77 důstojníků Rudé armády padlých při květnových bojích v prostoru Českého Těšína, Fryštátu, Frýdku-Místku a Nového Jičína. V čestných hrobech naproti památníku je pochováno 50 místních občanů, kteří bojovali za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003/pietni-akt-ve-fm-pripomnel-padle-hrdiny-druhe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2026-05-26T01:20:16+02:00</dcterms:created>
  <dcterms:modified xsi:type="dcterms:W3CDTF">2026-05-26T01:20:16+02:00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