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strážníci značili dopravní prostředky</w:t>
      </w:r>
    </w:p>
    <w:p>
      <w:pPr/>
      <w:r>
        <w:rPr/>
        <w:t xml:space="preserve">Tatomikrotečka v sobě nese informace o majiteli.  Takže v případěkrádeže a následného dopadení pachatele může policie jednodušezjistit, komu dopravní prostředek patří.  </w:t>
      </w:r>
    </w:p>
    <w:p>
      <w:pPr/>
      <w:r>
        <w:rPr/>
        <w:t xml:space="preserve">„Značíse na 8-10 místech syntetickou dna. Mikročipnejde smýt, sloupnout a je  pouhýmokem prakticky neviditelný.Když kontrolujeme kola, díváme se UV lampou aporovnáváme totožnost řidiče s databází,“říká  LumírPrejda z Městské policie Hlučín.</w:t>
      </w:r>
    </w:p>
    <w:p>
      <w:pPr/>
      <w:r>
        <w:rPr/>
        <w:t xml:space="preserve"> Lidési nechali označit nejen kola, aletaké třeba i koloběžku nebo segway. Strážníci mohoumikrotečku nanést třeba i na invalidní vozík. Majitelémuseli předložit  doklad o koupi aobčanský průkaz. Strážníci kolo vyfotili, připojili podrobnýpopis a umístili informacedo databáze. </w:t>
      </w:r>
    </w:p>
    <w:p>
      <w:pPr/>
      <w:r>
        <w:rPr/>
        <w:t xml:space="preserve">Každéhozájemce strážníci ještě upozorňovali, že syntetické značenízůstane na svém místě jistě 10 let. Lidé si někdy mylněmyslí, že po tuto dobu je kolo chráněno před krádeží. Ovšemnení to tak. </w:t>
      </w:r>
    </w:p>
    <w:p>
      <w:pPr/>
      <w:r>
        <w:rPr/>
        <w:t xml:space="preserve">„Kolomusíte neustále hlídat a zamykat. Když je označeno, neznamenáto, že by vám jej nemohl nikdo ukrást,“upozorňuje Prejda. </w:t>
      </w:r>
    </w:p>
    <w:p>
      <w:pPr/>
      <w:r>
        <w:rPr/>
        <w:t xml:space="preserve">Hlučínštístrážníci během čtyř let označili v Ludgeřovicích na120 dopravních prostředků. Nejvíce kol. Ale značí se ikoloběžky ne skútry.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078/v-ludgerovicich-straznici-znacili-dopravni-prostr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2026-06-15T11:36:31+02:00</dcterms:created>
  <dcterms:modified xsi:type="dcterms:W3CDTF">2026-06-15T11:36:31+02:00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