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17.5.2019,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Nového Jičína</w:t>
      </w:r>
    </w:p>
    <w:p>
      <w:pPr/>
      <w:r>
        <w:rPr/>
        <w:t xml:space="preserve">Radnice také letos připravila letní brigády pro studenty. Zájemci se o práci v rámci akce Zelené město mohou hlásit do 17. května. Prázdninoví pracovníci budou pobírat 80 korun na hodinu. Brigády se mohou zúčastnit studenti od 16 let. Podrobné informace jsou na webu města.</w:t>
      </w:r>
    </w:p>
    <w:p>
      <w:pPr/>
      <w:r>
        <w:rPr/>
        <w:t xml:space="preserve">*</w:t>
      </w:r>
    </w:p>
    <w:p>
      <w:pPr/>
      <w:r>
        <w:rPr/>
        <w:t xml:space="preserve">Lidé mohou využít Mezinárodní den muzeí a v sobotu 18. května navštívit zdarma pobočky Muzea Novojičínska v Žerotínském zámku, Frenštátu p. R., Klimkovicích a Památník Františka Palackého v Hodslavicích. </w:t>
      </w:r>
    </w:p>
    <w:p>
      <w:pPr/>
      <w:r>
        <w:rPr/>
        <w:t xml:space="preserve">*</w:t>
      </w:r>
    </w:p>
    <w:p>
      <w:pPr/>
      <w:r>
        <w:rPr/>
        <w:t xml:space="preserve">V rámci noci kostelů se 24. května od 18 hodin otevře veřejnosti modlitebna evangelické církve v Janáčkových sadech. Uvnitř zazní koncerty folkové a klasické hudby. Na zahradě budou připraveny kreativní dílny a hry pro děti, grilování a výstava obrázků. </w:t>
      </w:r>
    </w:p>
    <w:p>
      <w:pPr/>
      <w:r>
        <w:rPr/>
        <w:t xml:space="preserve">*</w:t>
      </w:r>
    </w:p>
    <w:p>
      <w:pPr/>
      <w:r>
        <w:rPr/>
        <w:t xml:space="preserve">Klub českých turistů pořádá 25. května pochod okolím Nového Jičína. Trasy různé délky jsou určeny pěším i cyklistům. Start a registrace je u restaurace Nové slunce od 8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098/aktualne-z-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2026-09-26T07:29:20+02:00</dcterms:created>
  <dcterms:modified xsi:type="dcterms:W3CDTF">2026-09-26T07:29:20+02:00</dcterms:modified>
</cp:coreProperties>
</file>

<file path=docProps/custom.xml><?xml version="1.0" encoding="utf-8"?>
<Properties xmlns="http://schemas.openxmlformats.org/officeDocument/2006/custom-properties" xmlns:vt="http://schemas.openxmlformats.org/officeDocument/2006/docPropsVTypes"/>
</file>