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27.5.2019,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21. ročník Veterán rallye Ostrava</w:t>
      </w:r>
    </w:p>
    <w:p>
      <w:pPr/>
      <w:r>
        <w:rPr/>
        <w:t xml:space="preserve">Pan Jiří Klein hýčká svou Tatru už čtyřicet let. A za žádných okolností by ji neprodal. I on si nenechal ujít další ročník Veterán rallye Ostrava.</w:t>
      </w:r>
    </w:p>
    <w:p>
      <w:pPr/>
      <w:r>
        <w:rPr/>
        <w:t xml:space="preserve">“Byl to vrak, ale byl pod číslem. Po dvou letech začal jezdit a jezdí 40 let,” řekl majitel historického vozidla Jiří Klein.</w:t>
      </w:r>
    </w:p>
    <w:p>
      <w:pPr/>
      <w:r>
        <w:rPr/>
        <w:t xml:space="preserve">“Každoročně vyrážíme z Ostravy nějakým jiným směrem. Letos jsme si vybrali směr Orlová, Těrlicko a končíme v Třinci. Je to určeno pro historická vozidla, která jsou v původním zachovalém stavu, renovovaná a musí mít minimálně třicet let,” řekl spoluorganizátor akce David Gavroň.</w:t>
      </w:r>
    </w:p>
    <w:p>
      <w:pPr/>
      <w:r>
        <w:rPr/>
        <w:t xml:space="preserve">Atmosféru, kdy na cestách jezdila tato vozidla, umocňoval i dobový oděv. Velkou pozornost na sebe strhl i tento sportovní vůz, který může jet až 200 kilometrovou rychlostí.</w:t>
      </w:r>
    </w:p>
    <w:p>
      <w:pPr/>
      <w:r>
        <w:rPr/>
        <w:t xml:space="preserve">“Je to závodní provedení, žádné pohodlí. Renovace trvala 4,5 roku. Byl to neskutečný vrak a dovezl jsem ho z Belgie,” řekl účastník rallye.</w:t>
      </w:r>
    </w:p>
    <w:p>
      <w:pPr/>
      <w:r>
        <w:rPr/>
        <w:t xml:space="preserve">Společnou vyjížďku připravil Tatra Veterán Sport Club Ostrava, který byl založen v roce 1971.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192/21-rocnik-veteran-rally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2026-06-26T02:13:58+02:00</dcterms:created>
  <dcterms:modified xsi:type="dcterms:W3CDTF">2026-06-26T02:13:58+02:00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