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získalo dvě krajská ocenění. Cenu hejtmana za společenskou odpovědnost a také titul “přívětivý úřad”, který mu udělilo ministerstvo vnitra. To posuzovalo otevřenost úřadu a jeho transparentnost, participaci občanů na projektech města a komunikaci radnice s veřejností.</w:t>
      </w:r>
    </w:p>
    <w:p>
      <w:pPr/>
      <w:r>
        <w:rPr/>
        <w:t xml:space="preserve">*</w:t>
      </w:r>
    </w:p>
    <w:p>
      <w:pPr/>
      <w:r>
        <w:rPr/>
        <w:t xml:space="preserve">Nový Jičín se připojí k celostátnímu happeningu základních uměleckých škol a akrobatů v ulicích. Akce ZUŠ Open a Cirkulum na cestách proběhne na Masarykově náměstí v pátek 31. května </w:t>
      </w:r>
    </w:p>
    <w:p>
      <w:pPr/>
      <w:r>
        <w:rPr/>
        <w:t xml:space="preserve">*</w:t>
      </w:r>
    </w:p>
    <w:p>
      <w:pPr/>
      <w:r>
        <w:rPr/>
        <w:t xml:space="preserve">V Beskydském divadle se ve stejný den 31. května koná Akademie Střediska volného času Fokus. Slavnostní přehlídka všech kroužků začíná v 17 hodin. </w:t>
      </w:r>
    </w:p>
    <w:p>
      <w:pPr/>
      <w:r>
        <w:rPr/>
        <w:t xml:space="preserve">*</w:t>
      </w:r>
    </w:p>
    <w:p>
      <w:pPr/>
      <w:r>
        <w:rPr/>
        <w:t xml:space="preserve">V Coffeemusicbaru na Staré poště jsou vystaveny výtvarné práce absolventů tvůrčího kurzu městského kulturního střediska. Výstava s názvem “Kresbou všemi směry” tu potrvá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0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2026-05-01T05:46:41+02:00</dcterms:created>
  <dcterms:modified xsi:type="dcterms:W3CDTF">2026-05-01T05:46:41+02:00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