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věnovaly karvinským dětem</w:t>
      </w:r>
    </w:p>
    <w:p>
      <w:pPr/>
      <w:r>
        <w:rPr/>
        <w:t xml:space="preserve">Prázdniny bez úrazu - takový název nese každoroční akce pro předškoláky a  žáky prvního stupně základních škol z Karviné a okolních obcí. Podílejí se na ni složky integrovaného záchranného systému. Dvoudenní akci opět zorganizovala místní městská policie a Základní a Mateřská škola Prameny.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10/slozky-izs-se-venovaly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2026-06-20T00:21:25+02:00</dcterms:created>
  <dcterms:modified xsi:type="dcterms:W3CDTF">2026-06-20T00:21:25+02:00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