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soudem v Ostravě stanuli obchodníci s bídou</w:t>
      </w:r>
    </w:p>
    <w:p>
      <w:pPr/>
      <w:r>
        <w:rPr/>
        <w:t xml:space="preserve">Magdalena Machancová a Miroslav Šlehofer vymysleli vychytralý plán. Jejich obětmi byli lidé velmi zranitelní. Vězeli totiž až po uši v dluzích a dokonce na ně byla vydána i exekuce. V oficiálních seznamech si vyhledávali osoby z Opavy a okolí, které měli nějakou nemovitost. Těm pak nabídli pomoc. </w:t>
      </w:r>
      <w:r>
        <w:rPr>
          <w:i w:val="1"/>
          <w:iCs w:val="1"/>
        </w:rPr>
        <w:t xml:space="preserve">"Řekněme obchodovali s lidskou bídou. Od poškozených, kteří měli exekuce a nemovitosti, pod příslibem úhrady dluhů tyto vylákali a přivedli je do ještě větší bídy, než měli na počátku,"</w:t>
      </w:r>
      <w:r>
        <w:rPr/>
        <w:t xml:space="preserve">  popisuje podnikání obžalovaných státní zástupce Jaroslav Jurka. </w:t>
      </w:r>
    </w:p>
    <w:p>
      <w:pPr/>
      <w:r>
        <w:rPr/>
        <w:t xml:space="preserve"> Podvedení byli často staří a nemohoucí. Některé musí u soudu zastupovat zmocněnci, protože vůbec nechápou, co se stalo. Dalším ani nebyla soudem doručena pošta, protože ze svých bytů a domů byli vystěhováni. V Jednom případě  přišel zadlužený muž kvůli 64 tisícům o dům za téměř 2 miliony korun. Obžalovaní vinu popírají.</w:t>
      </w:r>
      <w:r>
        <w:rPr>
          <w:i w:val="1"/>
          <w:iCs w:val="1"/>
        </w:rPr>
        <w:t xml:space="preserve"> "Klientka nepociťuje vinu. Nevím na čem je postavena obžaloba, protože ty závěry mi přijdou velmi spekulativní a obecné,"</w:t>
      </w:r>
      <w:r>
        <w:rPr/>
        <w:t xml:space="preserve"> vysvětluje postoj obžalované obhájce Magdaleny Machancové Robert Pastorčák.</w:t>
      </w:r>
    </w:p>
    <w:p>
      <w:pPr/>
      <w:r>
        <w:rPr/>
        <w:t xml:space="preserve">Celkem mezi rokem 2014 až 17 podvedli asi 20 lidí, čímž vydělali přibližně 7 a půl milionu korun. Obžalováni jsou z podvodu, lichvy i zpronevěry. Hrozí jim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25/pred-soudem-v-ostrave-stanuli-obchodnici-s-bi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2026-06-19T15:36:55+02:00</dcterms:created>
  <dcterms:modified xsi:type="dcterms:W3CDTF">2026-06-19T15:36:55+02:00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