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Inspektoři životního prostředí loni v MS kraji udělili 279 pokut</w:t>
      </w:r>
    </w:p>
    <w:p>
      <w:pPr/>
      <w:r>
        <w:rPr/>
        <w:t xml:space="preserve">Nejznámějším loňským případem, na kterém se podíleli inspektoři České inspekce životního prostředí, bylo rozkrytí organizované skupiny, která zabíjela tygry a vyráběla tygří produkty. Medializovaný případ je v současné době v rukou soudců. A u soudu skončilo také rozhodnutí České inspekce životního prostředí o 800 tisícové pokutě pro ArcelorMittal za porušení zákona o odpadech. </w:t>
      </w:r>
    </w:p>
    <w:p>
      <w:pPr/>
      <w:r>
        <w:rPr/>
        <w:t xml:space="preserve"> "Každá společnost, která uvádí na trh obaly, má dvě možnosti. Buď je na vlastní náklady a vlastní snahou bude zpětně odebírat odpady z obalu, recykluje je a uvede na trh  a nebo se zapojí do celorepublikového systému EKO-KOM. Společnost ArcelorMittal nedodržela stanovené podmínky, nebyla schopna doložit, kolik obalů bylo zpět využito a nedodržel množství obalů na recyklaci,"  vysvětluje ředitel ČIŽP Ostrava Karel Kozubek.</w:t>
      </w:r>
    </w:p>
    <w:p>
      <w:pPr/>
      <w:r>
        <w:rPr/>
        <w:t xml:space="preserve">Ostravská huť už ze stejného důvodu platila pokutu v roce 2011 a 2013 v celkové výši 850 tisíc korun. Vedení firmy pochybení odmítá.  "Inspekce nevzala v potaz skutečnost, že všechny kovové obaly jsou systémem sběren a výkupen šrotu zpětně zpracovávány a že se z nich vyrábějí nové ocelové výrobky, takže to tvrzení, že zpětně nevyužíváme obaly, je naprosto nepravdivé," říká mluvčí ArcelorMittal Ostrava Barbora Černá Dvořáková. </w:t>
      </w:r>
    </w:p>
    <w:p>
      <w:pPr/>
      <w:r>
        <w:rPr/>
        <w:t xml:space="preserve">Dvě největší loňské pokuty udělili inspektoři životního prostředí Lesům ČR a JT Company. Lesy ČR chybovaly v šesti lokalitách. </w:t>
      </w:r>
    </w:p>
    <w:p>
      <w:pPr/>
      <w:r>
        <w:rPr/>
        <w:t xml:space="preserve">“Lesy fatálně selhaly, kdy kůrovcem napadené a lesníky označené stromy po dobu několika týdnů se nesnažily z lesa vytěžit a jakkoliv kůrovce sanovat. Takže došlo k dalšímu výletu kůrovce dál a k napadení dalších porostů,” okomentoval udělenou pokutu ředitel ČIŽP Ostrava Karel Kozubek.</w:t>
      </w:r>
    </w:p>
    <w:p>
      <w:pPr/>
      <w:r>
        <w:rPr/>
        <w:t xml:space="preserve">Za takovou nečinnost inspektoři udělili Lesům ČR rekordní pokutu 3,5 milionu korun. Zasažené oblasti jsou Bruntál, Jablunkov, Město Albrechtice, Jeseník, Štenberk a Rožnov pod Radhoštěm. </w:t>
      </w:r>
    </w:p>
    <w:p>
      <w:pPr/>
      <w:r>
        <w:rPr/>
        <w:t xml:space="preserve"> Dalším hříšníkem je společnost JT Company, která vytěžila v Krásné pod Lysou Horou téměř dva hektary lesa. Podle lesního zákona firma měla holiny zalesnit, to ale nerespektovala. Inspektoři jí za to udělili pokutu. </w:t>
      </w:r>
    </w:p>
    <w:p>
      <w:pPr/>
      <w:r>
        <w:rPr/>
        <w:t xml:space="preserve">“Nebyla to pokuta pouze za nezalesnění 1,85 ha lesa, ale i to, že zbývající stromy, které tam zůstaly jsou napadeny kůrovcem, ten doznal konec svého vývoje a vyletěl. To znamená, že zasáhl další okolní lesy od osmi vlastníků,” doplnil ředitel Kozubek.</w:t>
      </w:r>
    </w:p>
    <w:p>
      <w:pPr/>
      <w:r>
        <w:rPr/>
        <w:t xml:space="preserve">Firma nekomunikuje, a to i přesto, že Česká inspekce životního prostředí jí nejdříve ukládala pořádkové pokuty. Vloni už ale inspektoři firmě uštědřili dva miliony.  V roce 2016, ještě pod názvem Skogar, firma dostala pokutu 400 tisíc korun, ani tu nezaplatila. Peníze nyní vymáhá Celní správa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71/eko-magazin-inspektori-zivotniho-prostredi-loni-v-ms-kraji-udelili-279-pok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2026-05-14T08:31:43+02:00</dcterms:created>
  <dcterms:modified xsi:type="dcterms:W3CDTF">2026-05-14T08:31:43+02:00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