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Rekonstrukce Výškovických mostů je v další fázi</w:t>
      </w:r>
    </w:p>
    <w:p>
      <w:pPr/>
      <w:r>
        <w:rPr/>
        <w:t xml:space="preserve">Jinak to prostě nešlo, shodně tvrdí investoři velké rekonstrukce výškovických mostů - řidiči si často myslí opak. Kvůli kritickému stavu mostů a dalším dopravním stavbám v Ostravě ale nešlo vytvořit komfortnější harmonogram prací a výluk. "Technologicky to nejde. Most je z jednoho kusu a nejde jezdit na půlce. Most se musí zbořit, jiná možnost není," vysvětluje náměstek hejtmana MS kraje Jakub Unucka (ODS).</w:t>
      </w:r>
    </w:p>
    <w:p>
      <w:pPr/>
      <w:r>
        <w:rPr/>
        <w:t xml:space="preserve">Od loňského jara tady vznikly nové západní mosty a severozápadní rampa. Po převedení tramvajové dopravy tak může začít demolice. "Stávající staré mosty se budou bořit a Rudná bude uzavřena, stejně jako v loňském roce. Firma potom bude stavět čtyři nové mosty - cyklo, silniční a tramvajový, tak aby, pevně doufáme, se ty mosty na konci roku otevřou," dodává Jakub Unucka.</w:t>
      </w:r>
    </w:p>
    <w:p>
      <w:pPr/>
      <w:r>
        <w:rPr/>
        <w:t xml:space="preserve">Místo je tedy průjezdné jen pro složky integrovaného záchranného systému. Do té doby budou muset řidiči mosty objet po Čujkovově a Plzeňské ulici. Velkou část z nákladů na opravu Výškovických mostů, tedy zhruba 328 milionů korun bez DPH hradí Evropská unie, o zbytek financí se dělí Moravskoslezský kraj a statutární město Ostrava, respektive dopravní podnik. Na nové mosty by řidiči měli vyjet na konci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293/dopravni-revue-rekonstrukce-vyskovickych-mostu-je-v-dalsi-f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2026-06-16T11:49:34+02:00</dcterms:created>
  <dcterms:modified xsi:type="dcterms:W3CDTF">2026-06-16T11:49:34+02:00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