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Recyklojízda připomíná důležitost třídění baterií</w:t>
      </w:r>
    </w:p>
    <w:p>
      <w:pPr/>
      <w:r>
        <w:rPr/>
        <w:t xml:space="preserve">Ve 25 městech České republiky počínaje Českým Těšínem a Ostrovem nad Ohří  konče budou lidé potkávat tuto trojici cyklistů. jejich úkolem je  připomenout lidem důležitost třídění baterií.</w:t>
      </w:r>
    </w:p>
    <w:p>
      <w:pPr/>
      <w:r>
        <w:rPr/>
        <w:t xml:space="preserve">"Chceme podpořit třídění a recyklaci baterií, protože stále každá druhá baterka končí v odpadkovém koši a to je škoda," řekla Eva Gallatová, mluvčí týmu Recyklojízdy.</w:t>
      </w:r>
    </w:p>
    <w:p>
      <w:pPr/>
      <w:r>
        <w:rPr/>
        <w:t xml:space="preserve">anketa: školáci: "Baterky se musí třídit, protože se z toho dají vyrábět další kovy a pomocné látky. " "Baterky by měly patřit do zvláštních popelnic na odpady, protože to ničí životní prostředí."</w:t>
      </w:r>
    </w:p>
    <w:p>
      <w:pPr/>
      <w:r>
        <w:rPr/>
        <w:t xml:space="preserve">Tady v Karviné se s cyklisty setkali zástupci města i školáci. Ti mohli, stejně jako veřejnost, pro recylojízdu dopředu nasbírat baterie.</w:t>
      </w:r>
    </w:p>
    <w:p>
      <w:pPr/>
      <w:r>
        <w:rPr/>
        <w:t xml:space="preserve">"K této akci Recyklojízda jsme se připojili, protože občané nemají zažité třídění, protože nemáme tak velké množství vytříděných baterií, kolik bychom si představovali," vysvětlila Jana Maierová, vedoucí Odboru komunálních služeb MMK.</w:t>
      </w:r>
    </w:p>
    <w:p>
      <w:pPr/>
      <w:r>
        <w:rPr/>
        <w:t xml:space="preserve">Míst, kam mohou použité baterie lidé odkládat je kromě sběrného dvora technických služeb spousta.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326/recyklojizda-pripomina-dulezitost-trideni-ba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2026-06-24T02:04:10+02:00</dcterms:created>
  <dcterms:modified xsi:type="dcterms:W3CDTF">2026-06-24T02:04:10+02:00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