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12.6.2019, 16:54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výtvarníci ZUŠ vystavují absolventské práce</w:t>
      </w:r>
    </w:p>
    <w:p>
      <w:pPr/>
      <w:r>
        <w:rPr/>
        <w:t xml:space="preserve">Maximální výstava, také tak by se dala nazvat prezentace absolventských prací výtvarníků základní umělecké škole. Jednak proto, že je jich letos dokonce 31, také z toho důvodu, že na výstavu na Staré poště přispěli svým maximálním výkonem, který je završením sedmiletého cyklu.    </w:t>
      </w:r>
    </w:p>
    <w:p>
      <w:pPr/>
      <w:r>
        <w:rPr/>
        <w:t xml:space="preserve">“Chtěli jsme, aby  nejen zvládli techniku, ale aby také zvládli předat nějaký vzkaz, své emoce. Takže vytvořit opravdu profesionální dílo,” uvedla Lada Poulová, učitelka výtvarného oboru ZUŠ Nový Jičín. </w:t>
      </w:r>
    </w:p>
    <w:p>
      <w:pPr/>
      <w:r>
        <w:rPr/>
        <w:t xml:space="preserve">Výstava tak nabízí velké prostorové práce i drobná díla tvořená s maximální trpělivostí. Jeden z cyklů prací, kterému se část žáků věnovala celý tento školní rok, nese například název Jiná realita. </w:t>
      </w:r>
    </w:p>
    <w:p>
      <w:pPr/>
      <w:r>
        <w:rPr/>
        <w:t xml:space="preserve">“Já jsem chtěla dělat něco s jídlem. Takže jsem vyřezávala do pomela, které má znázorňovat obličej člověka, a doplnila jsem to koláží z fotek,” ukázala své dílo Viktorie Bittnerová, žákyně ZUŠ Nový Jičín.</w:t>
      </w:r>
    </w:p>
    <w:p>
      <w:pPr/>
      <w:r>
        <w:rPr/>
        <w:t xml:space="preserve">“Já jsem chtěla ukázat, že ne všechny věci jsou takové, jaké se na první pohled zdají. Takže jsem přispěla obrazem takové potvůrky, která měla být původně člověkem,” pousmála se Pavlína Merhoutová, žákyně ZUŠ Nový Jičín.</w:t>
      </w:r>
    </w:p>
    <w:p>
      <w:pPr/>
      <w:r>
        <w:rPr/>
        <w:t xml:space="preserve">“Jsou tady opravdu výjimečné materiály. Jsou tady opravdu velké práce, které jsou udělané z pórobetonových tvárnic, nebo tady jsou práce dělané formou kyanotypie, což je druh fotografického procesu. Dále jsou tady i menší netradiční práce z ovoce doplněné drátem,” vyjmenovala Lada Poulová. </w:t>
      </w:r>
    </w:p>
    <w:p>
      <w:pPr/>
      <w:r>
        <w:rPr/>
        <w:t xml:space="preserve">“To jsou rostliny,. které se postupně mění ve zvířata,” vysvětlila svůj obraz měnící se zahrady Klára Adamcová, žákyně ZUŠ Nový Jičín. </w:t>
      </w:r>
    </w:p>
    <w:p>
      <w:pPr/>
      <w:r>
        <w:rPr/>
        <w:t xml:space="preserve">Tvůrčí schopnosti žáků i učitelů novojičínského výtvarného oboru o sobě opět daly vědět i na mezinárodních výstavách. </w:t>
      </w:r>
    </w:p>
    <w:p>
      <w:pPr/>
      <w:r>
        <w:rPr/>
        <w:t xml:space="preserve">“Asi takový největší úspěch měla malá žákyně, která vyhrála v konkurenci více než 27 tisíc prací na soutěži v Japonsku. Takže získala cenu města Kanagawy,” podotkla učitelka výtvarného oboru. </w:t>
      </w:r>
    </w:p>
    <w:p>
      <w:pPr/>
      <w:r>
        <w:rPr/>
        <w:t xml:space="preserve">Další úspěch zdejší mladí výtvarníci získali také například ve výtvarné soutěži Milujeme mapy. Zdařilá díla absolventů 1. stupně ZUŠ jsou na Staré poště k vidění do 26.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328/mladi-vytvarnici-zus-vystavuji-absolventske-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2026-05-30T03:32:47+02:00</dcterms:created>
  <dcterms:modified xsi:type="dcterms:W3CDTF">2026-05-30T03:32:47+02:00</dcterms:modified>
</cp:coreProperties>
</file>

<file path=docProps/custom.xml><?xml version="1.0" encoding="utf-8"?>
<Properties xmlns="http://schemas.openxmlformats.org/officeDocument/2006/custom-properties" xmlns:vt="http://schemas.openxmlformats.org/officeDocument/2006/docPropsVTypes"/>
</file>