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vznikají zajímavé projekty pro rozvoj dětí</w:t>
      </w:r>
    </w:p>
    <w:p>
      <w:pPr/>
      <w:r>
        <w:rPr/>
        <w:t xml:space="preserve">Rozvíjet čtenářskou gramotnost se nemusí děti učit jen ve školních lavicích. V Havířově proto vznikl projekt, kdy žáci základních a mateřských škol plní úkoly a přitom se u toho zábavnou formou dozví, mnoho zajímavostí.</w:t>
      </w:r>
    </w:p>
    <w:p>
      <w:pPr/>
      <w:r>
        <w:rPr/>
        <w:t xml:space="preserve">“Na jednom stanovišti děti lepí Permoníka, doplňují obrázkové čtení. Na jiném stanovišti třídí vody na tekoucí a stojaté. Celá akce je postavena tak, aby děti nejen rozvinuly čtenářskou gramotnost, ale aby získaly nové poznatky o městě, ve kterém žijí,” řekla vedoucí pracovní skupiny čtenářská gramotnost MAP 2 Pavla Nesvadvová.</w:t>
      </w:r>
    </w:p>
    <w:p>
      <w:pPr/>
      <w:r>
        <w:rPr/>
        <w:t xml:space="preserve">“Já jsem se dozvěděl, že tady máme zámek a kašnu,” řekl žák.</w:t>
      </w:r>
    </w:p>
    <w:p>
      <w:pPr/>
      <w:r>
        <w:rPr/>
        <w:t xml:space="preserve">“V okolí máme Těrlickou a Žermanickou přehradu,” dodal jiný žák.</w:t>
      </w:r>
    </w:p>
    <w:p>
      <w:pPr/>
      <w:r>
        <w:rPr/>
        <w:t xml:space="preserve">Projektů v rámci Místního akčního plánu rozvoje vzdělávání vzniklo mnohem více. Do pracovních skupin jsou zapojeni odborníci z různých odvětví.</w:t>
      </w:r>
    </w:p>
    <w:p>
      <w:pPr/>
      <w:r>
        <w:rPr/>
        <w:t xml:space="preserve"> “Budeme mít například rodilého mluvčího na školách, dále budeme otevírat střediska biofeedback, budeme otevírat zahrady mladý farmář,” doplnila finanční manažer projektu MAP 2 Lenka Slowíková.</w:t>
      </w:r>
    </w:p>
    <w:p>
      <w:pPr/>
      <w:r>
        <w:rPr/>
        <w:t xml:space="preserve">Oddělení strategického rozvoje magistrátu na celý projekt získalo dotaci z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351/v-havirove-vznikaji-zajimave-projekty-pro-rozvoj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2026-05-15T22:29:21+02:00</dcterms:created>
  <dcterms:modified xsi:type="dcterms:W3CDTF">2026-05-15T22:29:21+02:00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