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společně se školáky přivítaly jaro</w:t>
      </w:r>
    </w:p>
    <w:p>
      <w:pPr/>
      <w:r>
        <w:rPr/>
        <w:t xml:space="preserve">Po zimě je tady opět jaro. Příroda se pomalu probouzí ze zimního spánku a to je důvod k přívítání nového ročního období.  Ve Stonavě vítají jaro tradičně předškoláci  společně se svými staršími kamarády.</w:t>
      </w:r>
    </w:p>
    <w:p>
      <w:pPr/>
      <w:r>
        <w:rPr/>
        <w:t xml:space="preserve">Nejprve spálili Morenu a kouzelným klíčem odemkli řeku Stonaávku. </w:t>
      </w:r>
    </w:p>
    <w:p>
      <w:pPr/>
      <w:r>
        <w:rPr/>
        <w:t xml:space="preserve">Další program se odehrál na sportovním hřišti. Pro děti byly připraveny různé soutěže. </w:t>
      </w:r>
    </w:p>
    <w:p>
      <w:pPr/>
      <w:r>
        <w:rPr/>
        <w:t xml:space="preserve">Za absolvování všech disciplín čekala na děti sladká odměna.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4/deti-z-ms-spolecne-se-skolaky-privitaly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2026-08-31T17:47:03+02:00</dcterms:created>
  <dcterms:modified xsi:type="dcterms:W3CDTF">2026-08-31T17:47:03+02:00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