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v mateřské školce na Hořanech</w:t>
      </w:r>
    </w:p>
    <w:p>
      <w:pPr/>
      <w:r>
        <w:rPr/>
        <w:t xml:space="preserve">Děti z mateřské školy na Hořanech zažily jeden velmi netradiční den. Věnován byl muzikoterapii. S africkými bubny, zvanými djembe za nimi přijel lektor Pavel Nowak.</w:t>
      </w:r>
    </w:p>
    <w:p>
      <w:pPr/>
      <w:r>
        <w:rPr/>
        <w:t xml:space="preserve">Své zkušenosti, jak správně hrát na djembe, předával Pavel Nowak malým předškolákům hravou formou.</w:t>
      </w:r>
    </w:p>
    <w:p>
      <w:pPr/>
      <w:r>
        <w:rPr/>
        <w:t xml:space="preserve">Pavel Nowak se svými bubny ve Stonavě v rámci muzikoterapie nebyl poprvé a určitě ne naposledy. Pravidelně totiž navštěvuje i děti v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93/muzikoterapie-v-materske-skolc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2026-05-16T15:58:47+02:00</dcterms:created>
  <dcterms:modified xsi:type="dcterms:W3CDTF">2026-05-16T15:58:47+02:00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