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8.5.2019, 14:26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se seznámili se zásadami poskytování první pomoc</w:t>
      </w:r>
    </w:p>
    <w:p>
      <w:pPr/>
      <w:r>
        <w:rPr/>
        <w:t xml:space="preserve">Stonavská organizace Svazu postižených civilizačními chorobami pořádá během roku mnoho akcí. Mezi ně patří i přednášky se zdravotní tématikou, které jsou určeny široké veřejnosti. V minulosti se lidé od lékařů například dozvěděli zajímavé informace o cukrovce, rakovině nebo onemocněních pohybového aparátu. Důležité je ovšem znát i zásady poskytování první pomoci. S těmi posluchače seznámila doktorka Helena Bednářová.</w:t>
      </w:r>
    </w:p>
    <w:p>
      <w:pPr/>
      <w:r>
        <w:rPr/>
        <w:t xml:space="preserve">Další přednášku tohoto typu plánuje vedení spolku na příští rok. Tentokrát ale bude zaměřena na zásady poskytování první pomoci u malých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6411/seniori-se-seznamili-se-zasadami-poskytovani-prvni-pom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2026-05-16T15:58:42+02:00</dcterms:created>
  <dcterms:modified xsi:type="dcterms:W3CDTF">2026-05-16T15:58:42+02:00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