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v Novém Jičíně ohrožuje dřevomorka</w:t>
      </w:r>
    </w:p>
    <w:p>
      <w:pPr/>
      <w:r>
        <w:rPr/>
        <w:t xml:space="preserve">Znalkyně v oboru památkové péče Ľubica Mezerová navštívila jednu z nejvýznamnějších dominant Nového Jičína, nyní opuštěné a chátrající Hückelovy vily, po 15 letech. </w:t>
      </w:r>
    </w:p>
    <w:p>
      <w:pPr/>
      <w:r>
        <w:rPr/>
        <w:t xml:space="preserve">“Jsem hodně zklamaná z toho stavu, který jsem tu našla. Hlavně z těch obrovských ložisek dřevomorky. Nepochopila jsem, proč se nezachránily některé věci, které se mohly zachránit, například obrazy od Veitha, které tady jsou,” uvedla Ľubica Mezerová, historička umění.  </w:t>
      </w:r>
    </w:p>
    <w:p>
      <w:pPr/>
      <w:r>
        <w:rPr/>
        <w:t xml:space="preserve">Dřevokazná houba napadla parketové podlahy a vestavěné dřevěné části pokojů. Naopak zachovalé je bílé mramorové schodiště skryté pod nánosem barvy, a také některé další prvky. “V rámci průzkumu se podařilo nalézt i původní historické výmalby patrně z 80. let 19. století,” podotkl Radek Polách, historik Muzea Novojičínska. “Jsem nadšená z těch detailů, dveří a oken, které se dochoval, ale nevím zda a jak to půjde obnovit,” krčila  rameny historička umění. </w:t>
      </w:r>
    </w:p>
    <w:p>
      <w:pPr/>
      <w:r>
        <w:rPr/>
        <w:t xml:space="preserve">“Tam jsou věci, které nesnesou odkladu, je to odstranění dřevomorky, záchrana dalších dřevěných prvků. Zároveň se formuje nový tým, který se bude věnovat záchraně Hückelových vil, a který bude určovat další  cestu, co se s nimi bude dít dále,” reagoval Ondřej Syrovátka (SZ), 2. místostarosta Nového Jičína.</w:t>
      </w:r>
    </w:p>
    <w:p>
      <w:pPr/>
      <w:r>
        <w:rPr/>
        <w:t xml:space="preserve">Město se stalo majitelem vil před 3 lety, kdy je vykoupilo od soukromého vlastníka. Na akutní záchranné práce obdrželo 4 miliony korun z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19/huckelovy-vily-v-novem-jicine-ohrozuje-drevom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2026-05-22T11:21:36+02:00</dcterms:created>
  <dcterms:modified xsi:type="dcterms:W3CDTF">2026-05-22T11:21:36+02:00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