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prý poskytne peníze na kotlíkové dotace i půjčky</w:t>
      </w:r>
    </w:p>
    <w:p>
      <w:pPr/>
      <w:r>
        <w:rPr/>
        <w:t xml:space="preserve">10. dubna byla spuštěna třetí vlna kotlíkových dotací. Během necelé jedné minuty byla alokace 500 milionů korun vyčerpána a zbývající žádosti už padaly do jakéhosi zásobníku. Ten se naplnil za 9 dní. Přijato bylo celkem 10 a půl tisíce žádostí za miliardu 180 milionů korun. </w:t>
      </w:r>
      <w:r>
        <w:rPr>
          <w:i w:val="1"/>
          <w:iCs w:val="1"/>
        </w:rPr>
        <w:t xml:space="preserve">"Stávající alokace 500 milionů korun vystačí na 4 353 žádostí," </w:t>
      </w:r>
      <w:r>
        <w:rPr/>
        <w:t xml:space="preserve"> vysvětluje náměstkyně hejtmana MS kraje Jarmila Uvírová. S dobrou zprávou přijel do Ostravy ministr Brabec: </w:t>
      </w:r>
      <w:r>
        <w:rPr>
          <w:i w:val="1"/>
          <w:iCs w:val="1"/>
        </w:rPr>
        <w:t xml:space="preserve">"Nejpozději do konce července půjde do vlády materiál, který se týká změny dokumentace Nová zelená úsporám, ze které bychom chtěli dofinancovat těch dalších 500 milionů korun." </w:t>
      </w:r>
    </w:p>
    <w:p>
      <w:pPr/>
      <w:r>
        <w:rPr/>
        <w:t xml:space="preserve">Největší zájem je v našem kraji o plynové kotle - žádostí je 50 procent, 30 procent tvoří tepelná čerpadla a 20 procent lidí chce topit biomasou. Oblíbené jsou v regionu i kotlíkové půjčky, které občané mohou dostat ze Státního fondu životního prostředí prostřednictvím svých obcí. Peníze po obdržení kotlíkové dotace vrátí a nebo postupně splatí. Na půjčky přibude dalších 100 milionů. </w:t>
      </w:r>
      <w:r>
        <w:rPr>
          <w:i w:val="1"/>
          <w:iCs w:val="1"/>
        </w:rPr>
        <w:t xml:space="preserve">"Původně měl být strop 500 milionů. My jsme dneska přivezli příslib, že jsme schopni pokrýt tyto kotlíkové půjčky do výše 600 milionů korun,"  </w:t>
      </w:r>
      <w:r>
        <w:rPr/>
        <w:t xml:space="preserve">doplňuje ministr životního prostředí Richard Brabec.</w:t>
      </w:r>
    </w:p>
    <w:p>
      <w:pPr/>
      <w:r>
        <w:rPr/>
        <w:t xml:space="preserve">Aktuálně je už zpracována šestina žádostí o kotlíkové dotace. Úspěšní žadatelé jsou informováni průběžně. O kotlíkové půjčky si v celém kraji řeklo 81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05/vlada-pry-poskytne-penize-na-kotlikove-dotace-i-puj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2026-05-17T00:40:03+02:00</dcterms:created>
  <dcterms:modified xsi:type="dcterms:W3CDTF">2026-05-17T00:40:03+02:00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