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26.3.2019, 21:30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Dopravní konference řešila bezpečnost i stav silnic v MSK</w:t>
      </w:r>
    </w:p>
    <w:p>
      <w:pPr/>
      <w:r>
        <w:rPr/>
        <w:t xml:space="preserve">Dopravní experti, koordinátoři, zástupci samospráv nebo policisté - dopravní konference je opět spojila na jednom místě. Řeč byla hlavně o rizikovém chování řidičů a to v návaznosti na loňské dopravní statistiky. "Doprava dnes hýbe společností. Situace na silnicích je čím dál komplikovanější. Chování řidičů, jak jsme se tady shodli, tak je čím dál více agresivnější, řidiči nerespektují předpisy. Vyplývá to ze statistik," shrnuje debatu s kolegy ředitel PČR Moravskoslezského kraje Tomáš Kužel.</w:t>
      </w:r>
    </w:p>
    <w:p>
      <w:pPr/>
      <w:r>
        <w:rPr/>
        <w:t xml:space="preserve">Dopravní konference opět upozornila i nebezpečná místa v našem regionu. Policie stále řeší i rizikové přechody pro chodce, zejména ty, které protínají čtyř a víceproudou silnici. "Takové to zásadní, kde došlo ke třem úmrtím, je směrový oblouk mezi Bruntálem a Krnovem v katastru obce Nové Heřminovy," vysvětluje spolupořadatel konference David Pauk.</w:t>
      </w:r>
    </w:p>
    <w:p>
      <w:pPr/>
      <w:r>
        <w:rPr/>
        <w:t xml:space="preserve">Moravskoslezský kraj za loňský rok skončil se třetím nejvyšším počtem mrtvých na silnicích. Zemřelo 54 lidí. Dopravní konference probíhá ve 13 krajích republiky a také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606/dopravni-revue-dopravni-konference-resila-bezpecnost-i-stav-silnic-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2026-06-16T21:03:48+02:00</dcterms:created>
  <dcterms:modified xsi:type="dcterms:W3CDTF">2026-06-16T21:03:48+02:00</dcterms:modified>
</cp:coreProperties>
</file>

<file path=docProps/custom.xml><?xml version="1.0" encoding="utf-8"?>
<Properties xmlns="http://schemas.openxmlformats.org/officeDocument/2006/custom-properties" xmlns:vt="http://schemas.openxmlformats.org/officeDocument/2006/docPropsVTypes"/>
</file>