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19.7.2019, 07:39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Oprava kaplí v Bludovicích a Janáčkových sadech</w:t>
      </w:r>
    </w:p>
    <w:p>
      <w:pPr/>
      <w:r>
        <w:rPr/>
        <w:t xml:space="preserve">Deset let po ničivých povodních se i kaple sv. Michala v Bludovicích dočkala opravy. Nejedná se sice o kulturní  památku, přesto město, které je jejím vlastníkem, do stavebních prací a její záchrany investovalo více než půl milionu korun. </w:t>
      </w:r>
    </w:p>
    <w:p>
      <w:pPr/>
      <w:r>
        <w:rPr/>
        <w:t xml:space="preserve">“V letošním roce jsme dělali injektáž proti stoupající vlhkosti a sanační omítky. Také jsme kapličku vymalovali, objevili jsme původní barvy, takže kaplička dostala tento barevný ráz,” uvedla Oldřiška Navrátilová, vedoucí Odboru školství, kultury a sportu, MěÚ Nový Jičín.</w:t>
      </w:r>
    </w:p>
    <w:p>
      <w:pPr/>
      <w:r>
        <w:rPr/>
        <w:t xml:space="preserve">Okna a dveře kaple ještě doplní mříže, jednak aby prostor více větral, a také aby přes ně mohli dovnitř nahlédnout kolemjdoucí lidé. Ti místní už se do kaple podívali a někteří ji, shodou okolností,  pár dnů po opravě, využili i pro církevní pohřební obřad.</w:t>
      </w:r>
    </w:p>
    <w:p>
      <w:pPr/>
      <w:r>
        <w:rPr/>
        <w:t xml:space="preserve">“Rodinní příslušníci a občané Bludovic měli možnost při této příležitosti vstoupit do kapličky po mnoha letech. Byli mile překvapeni, jak krásně a s citem je opravena. Ta kaplička je jakousi duší naší vesnice,” podotkla Gabriela Žitníková, správkyně bludovické kaple. </w:t>
      </w:r>
    </w:p>
    <w:p>
      <w:pPr/>
      <w:r>
        <w:rPr/>
        <w:t xml:space="preserve">Část kaple, která po její výstavbě v 1. polovině 18. století sloužila, jako školní třída, by časem mohla být i malým muzeem. Kolem vede cyklostezka, a tak by o návštěvníky nebyla nouze.  </w:t>
      </w:r>
    </w:p>
    <w:p>
      <w:pPr/>
      <w:r>
        <w:rPr/>
        <w:t xml:space="preserve">“Mám dlouhodobou vizi, že by zde mohla vzniknout expozice obce, která by byla veřejně přístupní,” dodala Gabriela Žitníková. </w:t>
      </w:r>
    </w:p>
    <w:p>
      <w:pPr/>
      <w:r>
        <w:rPr/>
        <w:t xml:space="preserve">Završením všech plánů by pak měla být ještě oprava vnějšího pláště.</w:t>
      </w:r>
    </w:p>
    <w:p>
      <w:pPr/>
      <w:r>
        <w:rPr/>
        <w:t xml:space="preserve">“Určitě v příštím roce 2020 dáme do rozpočtu a pokusíme se obhájit i opravu fasády této kapličky, která by si to určitě zasloužila,” reagovala Oldřiška Navrátilová.   </w:t>
      </w:r>
    </w:p>
    <w:p>
      <w:pPr/>
      <w:r>
        <w:rPr/>
        <w:t xml:space="preserve">Další malou církevní stavbou, do jejíž opravy město v letošním roce investovalo, je také kaple sv. Křížě v Janáčkových sadech. Ta je ale, narozdíl od té bludovické, památkově chráněná. Má nově sanační omítky,  natřenou fasádu, dveře, zasklené výplně a očištěné kamenné prvky. </w:t>
      </w:r>
    </w:p>
    <w:p>
      <w:pPr/>
      <w:r>
        <w:rPr/>
        <w:t xml:space="preserve">“Město mělo v plánu provést také výmalbu vnitřního prostoru kaple, ale na základě stratigrafického  průzkumu barevnosti průzkumu byly objeveny figurální malby, jsem se rozhodli o toho upustit. V příštím roce bychom chtěli žádat dotaci na restaurování vnitřních prostor,” doplnila  Simona Holčáková, Odboru školství, kultury a sportu, MěÚ Nový Jičín. </w:t>
      </w:r>
    </w:p>
    <w:p>
      <w:pPr/>
      <w:r>
        <w:rPr/>
        <w:t xml:space="preserve">Nový venkovní vzhled této kaple tak přišel na necelých 150 tisíc korun.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6639/oprava-kapli-v-bludovicich-a-janackovych-sad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2026-05-14T23:41:34+02:00</dcterms:created>
  <dcterms:modified xsi:type="dcterms:W3CDTF">2026-05-14T23:41:34+02:00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