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škola se rozrostla o pět nových učeben</w:t>
      </w:r>
    </w:p>
    <w:p>
      <w:pPr/>
      <w:r>
        <w:rPr/>
        <w:t xml:space="preserve">Se začátkem prázdnin začaly ve městě i modernizace škol a školek. Dělníci se pustili do výměny oken, oprav fasád nebo vylepšení zázemí v budovách.</w:t>
      </w:r>
    </w:p>
    <w:p>
      <w:pPr/>
      <w:r>
        <w:rPr/>
        <w:t xml:space="preserve"> “Zvelebování škol patří mezi priority města dlouhodobě, staráme se o vylepšování zázemí i opravy a rekonstrukce kvůli stáří některých budov. V letošním roce je naplánováno 21 akcí v různých školách o objemu 20 milionů korun. Jedná se především o výměnu oken, zateplení, rekonstrukce učeben, družin, ale stěžejní je i výměna vodovodního potrubí, kanalizace a s tím spojené i opravy toalet včetně obkladů a podlah,” vysvětlil náměstek primátora Andrzej Bizoń (nestr. za ČSSD). </w:t>
      </w:r>
    </w:p>
    <w:p>
      <w:pPr/>
      <w:r>
        <w:rPr/>
        <w:t xml:space="preserve">Opravy sociálního zařízení probíhají například na ZŠ Mendelova, ZŠ Borovského nebo na Základní školy Školská. “Rekonstruujeme toalety dívčí a chlapecké v přízemí a  1. patře. Byly asi 30 let staré, aby odpovídaly hygienickým podmínkách, tak jsme se rozhodli je změnit, a doladit v barvách školy.Na obkladech je použita bílá, oranžová a zelená barva,” popsala opravy ředitelka školy Iva Hefnerová.</w:t>
      </w:r>
    </w:p>
    <w:p>
      <w:pPr/>
      <w:r>
        <w:rPr/>
        <w:t xml:space="preserve">Dokončují se i práce na Základní školy Dělnická, tady rekonstrukce probíhala od dubna loňského roku. Finišuje náročná modernizace spojená se vznikem nového patra. Postaveno bylo v přilehlé budově s družinou a jídelnou, do patra se žáci dostanou novým spojovacím koridorem. </w:t>
      </w:r>
    </w:p>
    <w:p>
      <w:pPr/>
      <w:r>
        <w:rPr/>
        <w:t xml:space="preserve">“V rámci dodržování směrnic máme v této nástavbě zabudovaný i výtah a v každé učebně je i místo pro hendikepovaného žáka,” zdůraznil ředitel školy Petr Juras. </w:t>
      </w:r>
    </w:p>
    <w:p>
      <w:pPr/>
      <w:r>
        <w:rPr/>
        <w:t xml:space="preserve">V novém patře se nachází pět nových učeben - učebna výpočetní techniky, učebna anglického jazyka pro 2. stupeň tzv. Robotel, učebna angličtiny pro 1. stupeň, učebna pro nadané děti a učebna biologie a fyziky.</w:t>
      </w:r>
    </w:p>
    <w:p>
      <w:pPr/>
      <w:r>
        <w:rPr/>
        <w:t xml:space="preserve"> ”Učebnu pro nadané děti máme v rámci “Inkluze jiným způsobem.” Na naší škole od minulého roku hledáme nadané a mimořádné děti a chceme jim dát určitý životní prostor. Učebna vypadá jako klasická třída, má ale ještě navíc i kóje, kde se žáci individuálně vzdělávají a nechybí tady ani informační technologie,” popsal učebnu ředitel. </w:t>
      </w:r>
    </w:p>
    <w:p>
      <w:pPr/>
      <w:r>
        <w:rPr/>
        <w:t xml:space="preserve">Funkce jednotlivých kójí jsou různé, v jedné se může žák sám nerušeně vzdělávat, ve druhé bude aplikována čtenářská gramotnost a ve třetí se bude rozvíjet jejich logika. Každá z učeben je vybavena dataprojektorem s interaktivní tabulí. Na patře se nachází i moderní sociální zařízení a kabinet pro vyučující. Vybudovány byly i nové šatny, pro žáky, kteří se budou v učebnách vzdělávat z jiných škol včetně gymnázia. Škola má také nově i moderní venkovní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640/karvinska-skola-se-rozrostla-o-pet-novych-uc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2026-07-10T22:04:16+02:00</dcterms:created>
  <dcterms:modified xsi:type="dcterms:W3CDTF">2026-07-10T22:04:16+02:00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