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podpoří lidi s autismem a jejich pečovatele</w:t>
      </w:r>
    </w:p>
    <w:p>
      <w:pPr/>
      <w:r>
        <w:rPr/>
        <w:t xml:space="preserve">Obecně prospěšná společnost Centrum sociálních služeb Ostrava dostane od Moravskoslezského kraje peníze, za které si pořídí dva automobily pro pečovatelskou službu. Pečovatelky je budou používat pro práci v odlehlejších místech regionu. "Další zajímavou dotací je 21 tisíc korun na kroužek Staň se radiotechnikem pro spolek ADAM. Autistické děti mají, jak známo problém s komunikací se svými vrstevníky a tento kroužek jim v tom určitě napomůže," říká Nikol Birklenová, mluvčí Krajského úřadu Moravskoslezského kraje. I když nejde o finančně náročný projekt, pro děti s autismem bude velmi důležitý.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78/leta-bezi-moravskoslezsky-kraj-podpori-lidi-s-autismem-a-jejich-pec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2026-06-18T22:37:35+02:00</dcterms:created>
  <dcterms:modified xsi:type="dcterms:W3CDTF">2026-06-18T22:37:35+02:00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