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Moravskoslezský kraj opět podpořil zaměstnávání handicapovaných</w:t>
      </w:r>
    </w:p>
    <w:p>
      <w:pPr/>
      <w:r>
        <w:rPr/>
        <w:t xml:space="preserve">V oblasti sociálního podnikání je Moravskoslezský kraj jeden z nejaktivnějších regionů v republice. Jedním z jeho dlouholetých partnerů je klastr SINEC. "To je v podstatě partner, který nám pomáhá na území kraje zaměstnávat osoby zdravotně postižené a znevýhodněné, které by jinak zaměstnání neměli," vysvětluje náměstek hejtmana Moravskoslezského kraje Jiří Navrátil (KDU-ČSL). </w:t>
      </w:r>
    </w:p>
    <w:p>
      <w:pPr/>
      <w:r>
        <w:rPr/>
        <w:t xml:space="preserve">Klastr SINEC má momentálně 65 členů - z těchto je více než 50 sociálních podniků. Zaštiťuje více než 2000 zaměstnanců. "My jsme ohromně rádi, že vedení kraje se k nám staví tak, jak se staví. Ta spolupráce je opravdu bezvadná a vůbec dovolit si to, že s námi uzavřou memorandum na období pěti let, čímž přesahují své vlastní volební období, je velká odvaha a bereme to jako obrovskou důvěru, kterou nám dávají,"říká prezidentka Klastru sociálních inovací a podniků SINEC</w:t>
      </w:r>
    </w:p>
    <w:p>
      <w:pPr/>
      <w:r>
        <w:rPr/>
        <w:t xml:space="preserve">Patnáct z celkem 16 podpořených projektů sociálního podnikání předložili právě členové klastru SINEC. Kromě 15 projektů klastru SINEC kraj podpořil kraj i chráněnou dílnu MANLOMKA. Ta zaměstnává lidi s nejrůznějším zdravotním postižením z Horní Lomné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81/leta-bezi-moravskoslezsky-kraj-opet-podporil-zamestnavani-handica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