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Ludwigsburg ocenil bývalého starostu Pavla Wesseleho, udělil mu nejvyšší poctu Občanskou medaili</w:t>
      </w:r>
    </w:p>
    <w:p>
      <w:pPr/>
      <w:r>
        <w:rPr/>
        <w:t xml:space="preserve">První kontakty s Ludwigsburgem navázal Nový Jičín v roce 1991. U zrodu tohto úmyslu stál právě Pavel Wessely a další lidé kolem budoucího klubu rodáků.</w:t>
      </w:r>
    </w:p>
    <w:p>
      <w:pPr/>
      <w:r>
        <w:rPr/>
        <w:t xml:space="preserve">“Byl u toho především čestný občan Nového Jičína Ervín Bártek. Přišel s myšlenkou, že čas dozrál pro to, aby nastaly kontakty s městem, které zajišťuje patronát nad těmi krajany. Já se musím přiznat, že v podstatě při každé příležitosti, kdy jsem se objevil v Ludwigsburgu, a nebo kdy jeho představitelé byli v Novém Jičíně, jsem dával jasně najevo, že by bylo zcela přirozené, kdyby se toto město stalo partnerským městem Nového Jičína,” zavzpomínal Pavel Wessely, předseda Klubu rodáků a přátel města NJ.  </w:t>
      </w:r>
    </w:p>
    <w:p>
      <w:pPr/>
      <w:r>
        <w:rPr/>
        <w:t xml:space="preserve">Jak dále předseda klubu rodáků vzpomíná, zvěsti o městě v Německu, které se vstřícně postavilo ke krajanům nuceně vysídleným z Kravařska, se donesly do Nového Jičína už v době hluboké totality. </w:t>
      </w:r>
    </w:p>
    <w:p>
      <w:pPr/>
      <w:r>
        <w:rPr/>
        <w:t xml:space="preserve">V letech 1994 až 2002 byl Pavel Wessely novojičínským starostou, nicméně definitivní smlouva o partnerství byla po dalších aktivitách jeho následovníků Ivana Týle a Jaroslava Dvořáka podepsána až v roce 2012. Za vytrvalou iniciativu teď Ludwigsburg Pavlu Wesselemu udělil své nejvyšší vyznamenání - občanskou medaili. Slavnostní ceremoniál proběhl v souvislosti s připomínkou výročí založení německého města, ke kterému došlo před 310 lety. Bývalého starostu Pavla Wesseleho na slavnostním večeru doprovázel ten současný - Stanislav Kopecký.   </w:t>
      </w:r>
    </w:p>
    <w:p>
      <w:pPr/>
      <w:r>
        <w:rPr/>
        <w:t xml:space="preserve">“V každém případě to ocenění vnímám jako ocenění lidí, kolem mě, kteří byli také aktivní,” zdůraznil předseda klubu rodáků. </w:t>
      </w:r>
    </w:p>
    <w:p>
      <w:pPr/>
      <w:r>
        <w:rPr/>
        <w:t xml:space="preserve">Sám si této pocty cení o to více, že je od města, které je v Evropě výjimečné i dalšími přirozenými gesty vedoucími k překonání předsudků. </w:t>
      </w:r>
    </w:p>
    <w:p>
      <w:pPr/>
      <w:r>
        <w:rPr/>
        <w:t xml:space="preserve">“Které po druhé světové válce navázalo kontakty s francouzským městem Montbéliard. A tak i dalším ukázalo, že i města ze zemí, které ještě nedávno spolu byla ve válečném konfliktu, se dokážou a musí spřátelit. Byl to podnět pro další stovky, tisíce měst, které tatko postupně navazovaly partnerství,” podotkl Pavel Wessely.     </w:t>
      </w:r>
    </w:p>
    <w:p>
      <w:pPr/>
      <w:r>
        <w:rPr/>
        <w:t xml:space="preserve">Ze všech šesti partnerských měst Nového Jičína je Ludwigsburg tím nejmladším.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01/ludwigsburg-ocenil-byvaleho-starostu-pavla-wesseleho-udelil-mu-nejvyssi-poctu-obcanskou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2026-08-03T01:15:56+02:00</dcterms:created>
  <dcterms:modified xsi:type="dcterms:W3CDTF">2026-08-03T01:15:56+02:00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