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oslavila 40. narozeniny</w:t>
      </w:r>
    </w:p>
    <w:p>
      <w:pPr/>
      <w:r>
        <w:rPr/>
        <w:t xml:space="preserve"> Program malé slavnosti byl čistě v režii učitelů a zejména dětí, kterých tato školka pojme 56. Celých 40 let škola sídlí v budově, která byla podle potřeb několikrát rekonstruována, právě teď prochází velkou revitalizací i zahrada.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719/materska-skolka-oslavila-4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2026-05-10T06:34:19+02:00</dcterms:created>
  <dcterms:modified xsi:type="dcterms:W3CDTF">2026-05-10T06:34:19+02:00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