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18.7.2019,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rozšířili počet tržních míst</w:t>
      </w:r>
    </w:p>
    <w:p>
      <w:pPr/>
      <w:r>
        <w:rPr/>
        <w:t xml:space="preserve">Město má od roku 2005 tržní řád, kterým je regulovaný prodej a poskytování služeb mimo kamenné provozovny. Jeho aktuální verze se rozšířila o nové lokality. Kromě obou hlavních náměstí, sadů u řeky Ostravice, Olešné nebo areálů bývalých textilek, byl nově do tržního řádu zahrnutý taky prostor Faunaparku, lokalita stadionu TJ Slezan a prostranství u Frýdy. Všechna tato prostranství se do něj zařadila v návaznosti na konání společenských, kulturních a sportovních akcí. </w:t>
      </w:r>
    </w:p>
    <w:p>
      <w:pPr/>
      <w:r>
        <w:rPr/>
        <w:t xml:space="preserve">„Na novém tržním místě u Frýdy se v srpnu uskuteční Burger festival s nabídkou různých  burgerů, od tradičních, přes vegetariánské nebo veganské, až po bezlepkové. Ve Faunaparku je v plánu Slezan fest a v lokalitě TJ Slezan se koná Sweetsen fest,“ uvedl náměstek primátora Frýdku-Místku Jakub Míček.</w:t>
      </w:r>
    </w:p>
    <w:p>
      <w:pPr/>
      <w:r>
        <w:rPr/>
        <w:t xml:space="preserve">Tržní řád se může rozšířit i o další tržní místa, a to podle žádostí prodejců. Už teď se připravuje jeho rozšíření o areál Sokolíku u řeky Ostravice, sportovní areál Lysůvky, areál Sboru dobrovolných hasičů Zelinkovice a o tři místa v Chlebovicích, a to prostor u Domu včelařů, sportovní areál a parkoviště před místní prodejnou. Nový tržní řád na rozdíl od toho původního obsahuje nejen seznam tržních míst, ale také jejich grafické znázornění a povinnosti prodejce.</w:t>
      </w:r>
    </w:p>
    <w:p>
      <w:pPr/>
      <w:r>
        <w:rPr/>
        <w:t xml:space="preserve">„Pro lepší přehlednost je každé tržní místo uvedeno v samostatné příloze, která zahrnuje mapový zákres, parcelní číslo, dobu prodeje i povinnosti související s prodejem - mimo jiné zajistit povolení k užívání pozemku, v případě veřejného prostranství uhradit správní poplatek, případně si vyžádat vyjádření odboru dopravy nebo životního prostředí. Cílem je specifikovat tržní místa a stanovit jasná pravidla prodejcům, což v konečném důsledku pomáhá předcházet případným škodám nebo porušování pořádku,“ upřesnil náměstek Míček.</w:t>
      </w:r>
    </w:p>
    <w:p>
      <w:pPr/>
      <w:r>
        <w:rPr/>
        <w:t xml:space="preserve">Tržní řád také vymezuje formy prodeje, které jsou v částech Frýdek a Místek zakázány.</w:t>
      </w:r>
    </w:p>
    <w:p>
      <w:pPr/>
      <w:r>
        <w:rPr/>
        <w:t xml:space="preserve">“Stále platí, že již od roku 2005 je zakázán podomní prodej, pochůzkový prodej i pojízdný prodej. Na dodržování zákazu podomního, pojízdného nebo pochůzkového prodeje dohlíží městská policie. V případě, že se s takovým prodejem u nás ve městě setkáte, informujte co nejrychleji městskou policii. Je totiž důležité, abychom takového prodejce či obchodníka přistihli na místě a ideálně přímo při tom, když porušuje zákaz, například podomního prodeje. Pak ho lze identifikovat, sepsat s ním protokol a celou věc předat k  přestupkovému řízení,” sdělila mluvčí Magistrátu Frýdku-Místku Jana Matějíková.</w:t>
      </w:r>
    </w:p>
    <w:p>
      <w:pPr/>
      <w:r>
        <w:rPr/>
        <w:t xml:space="preserve">Lidem, kterým se prokáže porušení zákazu podomního, pochůzkového či pojízdného prodeje, hrozí pokuta až 100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6727/ve-frydkumistku-rozsirili-pocet-trznich-m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2026-06-19T07:27:18+02:00</dcterms:created>
  <dcterms:modified xsi:type="dcterms:W3CDTF">2026-06-19T07:27:18+02:00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