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23.7.2019,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Těžba pomalu končí. Kraj má ale pro budoucnost Karvinska velký plán</w:t>
      </w:r>
    </w:p>
    <w:p>
      <w:pPr/>
      <w:r>
        <w:rPr/>
        <w:t xml:space="preserve">Do lokality mezi Karvinou, Havířovem a Orlovou chce MS kraj vrátit život. S navrženou vizí a zpracovanou koncepcí souhlasí dotčená města, vlastníci pozemků a také ředitelé klíčových firem a podniků, kteří na Dole Gabriela podepsali memorandum  o spolupráci. </w:t>
      </w:r>
    </w:p>
    <w:p>
      <w:pPr/>
      <w:r>
        <w:rPr/>
        <w:t xml:space="preserve">"Tady se těžilo uhlí přes  100 let a blíží se doba, kdy se s těžbou skončí a je třeba tu oblast využít. Je to oblast zajímavá pro budoucí investory, malé střední podniky, které tady mohou najít zajímavé prostory, ale i pro volnočasové využití,” řekl hejtman MSK Ivo Vondrák (ANO).</w:t>
      </w:r>
    </w:p>
    <w:p>
      <w:pPr/>
      <w:r>
        <w:rPr/>
        <w:t xml:space="preserve">Iniciativu kraje vítá i havířovský primátor.</w:t>
      </w:r>
    </w:p>
    <w:p>
      <w:pPr/>
      <w:r>
        <w:rPr/>
        <w:t xml:space="preserve">“Já musím říct, že ten koncepční materiál je zpracovaný velmi dobře. Je to konečně něco, co dává světlo na konci tunelu a já jsem za to moc rád. Havířov zpracovává koncepční materiály průběžně. Momentálně se diskutuje koncepce propojení Karviné, Havířova a Ostravy tramvajovou dopravou. Obchvat Havířova je samostatná záležitost. Tam ještě nejsou připravené studie a materiály, tak aby se dalo o tom hovořit, ale máme tam rozvojové projekty jak do průmyslové zóny, tak i infrastrukturální. Vytváříme komisi na posuzování koncepce cyklostezek v Havířově,” uvedl primátor Havířova Josef Bělica (ANO). </w:t>
      </w:r>
    </w:p>
    <w:p>
      <w:pPr/>
      <w:r>
        <w:rPr/>
        <w:t xml:space="preserve">Finanční prostředky chce kraj investovat ze svého, ale také pomocí vládního programu Restart a  peněz z EU, která je obnově těžbou zničených území nakloněna.</w:t>
      </w:r>
    </w:p>
    <w:p>
      <w:pPr/>
      <w:r>
        <w:rPr/>
        <w:t xml:space="preserve">Další informace týkající se projektu může veřejnost najít na webových stránkách poho2030.cz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786/tezba-pomalu-konci-kraj-ma-ale-pro-budoucnost-karvinska-velky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2026-06-22T15:07:11+02:00</dcterms:created>
  <dcterms:modified xsi:type="dcterms:W3CDTF">2026-06-22T15:07:11+02:00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